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4E99" w:rsidRPr="00394E99" w:rsidRDefault="00A40E85" w:rsidP="00394E99">
      <w:pPr>
        <w:pStyle w:val="a5"/>
        <w:ind w:leftChars="0"/>
        <w:jc w:val="center"/>
        <w:rPr>
          <w:rFonts w:ascii="標楷體" w:eastAsia="標楷體" w:hAnsi="標楷體"/>
          <w:b/>
          <w:sz w:val="32"/>
          <w:szCs w:val="32"/>
        </w:rPr>
      </w:pPr>
      <w:r w:rsidRPr="00394E99">
        <w:rPr>
          <w:rFonts w:ascii="標楷體" w:eastAsia="標楷體" w:hAnsi="標楷體" w:hint="eastAsia"/>
          <w:b/>
          <w:sz w:val="32"/>
          <w:szCs w:val="32"/>
        </w:rPr>
        <w:t>105年</w:t>
      </w:r>
      <w:r w:rsidR="00394E99">
        <w:rPr>
          <w:rFonts w:ascii="標楷體" w:eastAsia="標楷體" w:hAnsi="標楷體" w:hint="eastAsia"/>
          <w:b/>
          <w:sz w:val="32"/>
          <w:szCs w:val="32"/>
        </w:rPr>
        <w:t>臺北市衛生局</w:t>
      </w:r>
      <w:r w:rsidR="004C276A" w:rsidRPr="00394E99">
        <w:rPr>
          <w:rFonts w:ascii="標楷體" w:eastAsia="標楷體" w:hAnsi="標楷體" w:hint="eastAsia"/>
          <w:b/>
          <w:sz w:val="32"/>
          <w:szCs w:val="32"/>
        </w:rPr>
        <w:t>罕見疾病</w:t>
      </w:r>
      <w:r w:rsidR="00394E99" w:rsidRPr="00394E99">
        <w:rPr>
          <w:rFonts w:ascii="標楷體" w:eastAsia="標楷體" w:hAnsi="標楷體" w:hint="eastAsia"/>
          <w:b/>
          <w:sz w:val="32"/>
          <w:szCs w:val="32"/>
        </w:rPr>
        <w:t>專業</w:t>
      </w:r>
      <w:r w:rsidR="004C276A" w:rsidRPr="00394E99">
        <w:rPr>
          <w:rFonts w:ascii="標楷體" w:eastAsia="標楷體" w:hAnsi="標楷體" w:hint="eastAsia"/>
          <w:b/>
          <w:sz w:val="32"/>
          <w:szCs w:val="32"/>
        </w:rPr>
        <w:t>課程</w:t>
      </w:r>
    </w:p>
    <w:p w:rsidR="00394E99" w:rsidRPr="00394E99" w:rsidRDefault="00394E99" w:rsidP="00394E99">
      <w:pPr>
        <w:pStyle w:val="a5"/>
        <w:ind w:leftChars="0"/>
        <w:jc w:val="center"/>
        <w:rPr>
          <w:rFonts w:ascii="標楷體" w:eastAsia="標楷體" w:hAnsi="標楷體"/>
          <w:b/>
          <w:sz w:val="40"/>
          <w:szCs w:val="40"/>
          <w:u w:val="single"/>
        </w:rPr>
      </w:pPr>
      <w:r w:rsidRPr="00394E99">
        <w:rPr>
          <w:rFonts w:ascii="標楷體" w:eastAsia="標楷體" w:hAnsi="標楷體" w:hint="eastAsia"/>
          <w:b/>
          <w:sz w:val="40"/>
          <w:szCs w:val="40"/>
          <w:u w:val="single"/>
        </w:rPr>
        <w:t>~來自生命深淵的迴響~</w:t>
      </w:r>
    </w:p>
    <w:p w:rsidR="004C276A" w:rsidRPr="004C276A" w:rsidRDefault="00394E99" w:rsidP="00394E99">
      <w:pPr>
        <w:pStyle w:val="a5"/>
        <w:spacing w:line="360" w:lineRule="auto"/>
        <w:ind w:leftChars="0"/>
        <w:jc w:val="center"/>
        <w:rPr>
          <w:rFonts w:ascii="標楷體" w:eastAsia="標楷體" w:hAnsi="標楷體"/>
          <w:sz w:val="28"/>
          <w:szCs w:val="28"/>
        </w:rPr>
      </w:pPr>
      <w:r w:rsidRPr="00394E99">
        <w:rPr>
          <w:rFonts w:ascii="標楷體" w:eastAsia="標楷體" w:hAnsi="標楷體" w:hint="eastAsia"/>
          <w:sz w:val="26"/>
          <w:szCs w:val="26"/>
        </w:rPr>
        <w:t>從罕見疾病出發，與不同領域的聲音交流，一場跨界的專家會談</w:t>
      </w:r>
      <w:r>
        <w:rPr>
          <w:rFonts w:ascii="標楷體" w:eastAsia="標楷體" w:hAnsi="標楷體" w:hint="eastAsia"/>
          <w:noProof/>
          <w:sz w:val="28"/>
          <w:szCs w:val="28"/>
        </w:rPr>
        <w:drawing>
          <wp:inline distT="0" distB="0" distL="0" distR="0" wp14:anchorId="11BBD470" wp14:editId="6DD187A7">
            <wp:extent cx="4305300" cy="1601269"/>
            <wp:effectExtent l="0" t="0" r="0" b="0"/>
            <wp:docPr id="1" name="圖片 1" descr="C:\Users\peng8889\Dropbox\NKNU 資料\photo\R001-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eng8889\Dropbox\NKNU 資料\photo\R001-025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074" t="33062" b="9485"/>
                    <a:stretch/>
                  </pic:blipFill>
                  <pic:spPr bwMode="auto">
                    <a:xfrm>
                      <a:off x="0" y="0"/>
                      <a:ext cx="4305300" cy="16012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94E99" w:rsidRPr="00EE1891" w:rsidRDefault="00394E99" w:rsidP="00394E99">
      <w:pPr>
        <w:pStyle w:val="a3"/>
        <w:jc w:val="both"/>
        <w:rPr>
          <w:rFonts w:ascii="標楷體" w:eastAsia="標楷體" w:hAnsi="標楷體"/>
          <w:b/>
          <w:sz w:val="26"/>
          <w:szCs w:val="26"/>
        </w:rPr>
      </w:pPr>
      <w:r w:rsidRPr="00394E99">
        <w:rPr>
          <w:rFonts w:ascii="標楷體" w:eastAsia="標楷體" w:hAnsi="標楷體" w:hint="eastAsia"/>
          <w:sz w:val="26"/>
          <w:szCs w:val="26"/>
        </w:rPr>
        <w:t xml:space="preserve">　</w:t>
      </w:r>
      <w:r w:rsidRPr="00EE1891">
        <w:rPr>
          <w:rFonts w:ascii="標楷體" w:eastAsia="標楷體" w:hAnsi="標楷體" w:hint="eastAsia"/>
          <w:b/>
          <w:sz w:val="26"/>
          <w:szCs w:val="26"/>
        </w:rPr>
        <w:t xml:space="preserve">　本次</w:t>
      </w:r>
      <w:r w:rsidR="007047BB" w:rsidRPr="00EE1891">
        <w:rPr>
          <w:rFonts w:ascii="標楷體" w:eastAsia="標楷體" w:hAnsi="標楷體" w:hint="eastAsia"/>
          <w:b/>
          <w:sz w:val="26"/>
          <w:szCs w:val="26"/>
        </w:rPr>
        <w:t>課程</w:t>
      </w:r>
      <w:r w:rsidRPr="00EE1891">
        <w:rPr>
          <w:rFonts w:ascii="標楷體" w:eastAsia="標楷體" w:hAnsi="標楷體" w:hint="eastAsia"/>
          <w:b/>
          <w:sz w:val="26"/>
          <w:szCs w:val="26"/>
        </w:rPr>
        <w:t>邀請長期</w:t>
      </w:r>
      <w:r w:rsidR="00F359CB" w:rsidRPr="00EE1891">
        <w:rPr>
          <w:rFonts w:ascii="標楷體" w:eastAsia="標楷體" w:hAnsi="標楷體" w:hint="eastAsia"/>
          <w:b/>
          <w:sz w:val="26"/>
          <w:szCs w:val="26"/>
        </w:rPr>
        <w:t>於罕見疾病基金會服務</w:t>
      </w:r>
      <w:r w:rsidRPr="00EE1891">
        <w:rPr>
          <w:rFonts w:ascii="標楷體" w:eastAsia="標楷體" w:hAnsi="標楷體" w:hint="eastAsia"/>
          <w:b/>
          <w:sz w:val="26"/>
          <w:szCs w:val="26"/>
        </w:rPr>
        <w:t>罕</w:t>
      </w:r>
      <w:r w:rsidR="00F359CB" w:rsidRPr="00EE1891">
        <w:rPr>
          <w:rFonts w:ascii="標楷體" w:eastAsia="標楷體" w:hAnsi="標楷體" w:hint="eastAsia"/>
          <w:b/>
          <w:sz w:val="26"/>
          <w:szCs w:val="26"/>
        </w:rPr>
        <w:t>病病患的</w:t>
      </w:r>
      <w:r w:rsidR="007047BB" w:rsidRPr="00EE1891">
        <w:rPr>
          <w:rFonts w:ascii="標楷體" w:eastAsia="標楷體" w:hAnsi="標楷體" w:hint="eastAsia"/>
          <w:b/>
          <w:sz w:val="26"/>
          <w:szCs w:val="26"/>
        </w:rPr>
        <w:t>心理師</w:t>
      </w:r>
      <w:r w:rsidRPr="00EE1891">
        <w:rPr>
          <w:rFonts w:ascii="標楷體" w:eastAsia="標楷體" w:hAnsi="標楷體" w:hint="eastAsia"/>
          <w:b/>
          <w:sz w:val="26"/>
          <w:szCs w:val="26"/>
        </w:rPr>
        <w:t>：謝昀蓁心理師、汪昭瑛心理師、李亦欣心理師</w:t>
      </w:r>
      <w:r w:rsidR="00024568" w:rsidRPr="00EE1891">
        <w:rPr>
          <w:rFonts w:ascii="標楷體" w:eastAsia="標楷體" w:hAnsi="標楷體" w:hint="eastAsia"/>
          <w:b/>
          <w:sz w:val="26"/>
          <w:szCs w:val="26"/>
        </w:rPr>
        <w:t>，三位心理師經由病友的案例</w:t>
      </w:r>
      <w:r w:rsidRPr="00EE1891">
        <w:rPr>
          <w:rFonts w:ascii="標楷體" w:eastAsia="標楷體" w:hAnsi="標楷體" w:hint="eastAsia"/>
          <w:b/>
          <w:sz w:val="26"/>
          <w:szCs w:val="26"/>
        </w:rPr>
        <w:t>分享</w:t>
      </w:r>
      <w:r w:rsidR="00024568" w:rsidRPr="00EE1891">
        <w:rPr>
          <w:rFonts w:ascii="標楷體" w:eastAsia="標楷體" w:hAnsi="標楷體" w:hint="eastAsia"/>
          <w:b/>
          <w:sz w:val="26"/>
          <w:szCs w:val="26"/>
        </w:rPr>
        <w:t>，</w:t>
      </w:r>
      <w:r w:rsidRPr="00EE1891">
        <w:rPr>
          <w:rFonts w:ascii="標楷體" w:eastAsia="標楷體" w:hAnsi="標楷體" w:hint="eastAsia"/>
          <w:b/>
          <w:sz w:val="26"/>
          <w:szCs w:val="26"/>
        </w:rPr>
        <w:t>解析</w:t>
      </w:r>
      <w:r w:rsidR="00024568" w:rsidRPr="00EE1891">
        <w:rPr>
          <w:rFonts w:ascii="標楷體" w:eastAsia="標楷體" w:hAnsi="標楷體" w:hint="eastAsia"/>
          <w:b/>
          <w:sz w:val="26"/>
          <w:szCs w:val="26"/>
        </w:rPr>
        <w:t>、</w:t>
      </w:r>
      <w:r w:rsidRPr="00EE1891">
        <w:rPr>
          <w:rFonts w:ascii="標楷體" w:eastAsia="標楷體" w:hAnsi="標楷體" w:hint="eastAsia"/>
          <w:b/>
          <w:sz w:val="26"/>
          <w:szCs w:val="26"/>
        </w:rPr>
        <w:t>協助及陪伴當事人的歷程，並邀請了六位也是長期與罕見病友或家屬工作</w:t>
      </w:r>
      <w:r w:rsidR="00024568" w:rsidRPr="00EE1891">
        <w:rPr>
          <w:rFonts w:ascii="標楷體" w:eastAsia="標楷體" w:hAnsi="標楷體" w:hint="eastAsia"/>
          <w:b/>
          <w:sz w:val="26"/>
          <w:szCs w:val="26"/>
        </w:rPr>
        <w:t>或是本身身為罕病病友的</w:t>
      </w:r>
      <w:r w:rsidRPr="00EE1891">
        <w:rPr>
          <w:rFonts w:ascii="標楷體" w:eastAsia="標楷體" w:hAnsi="標楷體" w:hint="eastAsia"/>
          <w:b/>
          <w:sz w:val="26"/>
          <w:szCs w:val="26"/>
        </w:rPr>
        <w:t>與談</w:t>
      </w:r>
      <w:bookmarkStart w:id="0" w:name="_GoBack"/>
      <w:bookmarkEnd w:id="0"/>
      <w:r w:rsidRPr="00EE1891">
        <w:rPr>
          <w:rFonts w:ascii="標楷體" w:eastAsia="標楷體" w:hAnsi="標楷體" w:hint="eastAsia"/>
          <w:b/>
          <w:sz w:val="26"/>
          <w:szCs w:val="26"/>
        </w:rPr>
        <w:t>人</w:t>
      </w:r>
      <w:r w:rsidR="00024568" w:rsidRPr="00EE1891">
        <w:rPr>
          <w:rFonts w:ascii="標楷體" w:eastAsia="標楷體" w:hAnsi="標楷體" w:hint="eastAsia"/>
          <w:b/>
          <w:sz w:val="26"/>
          <w:szCs w:val="26"/>
        </w:rPr>
        <w:t>共同參與討論。</w:t>
      </w:r>
      <w:r w:rsidRPr="00EE1891">
        <w:rPr>
          <w:rFonts w:ascii="標楷體" w:eastAsia="標楷體" w:hAnsi="標楷體" w:hint="eastAsia"/>
          <w:b/>
          <w:sz w:val="26"/>
          <w:szCs w:val="26"/>
        </w:rPr>
        <w:t>增加參與學員對於罕見病友與家屬的心理狀態</w:t>
      </w:r>
      <w:r w:rsidR="00024568" w:rsidRPr="00EE1891">
        <w:rPr>
          <w:rFonts w:ascii="標楷體" w:eastAsia="標楷體" w:hAnsi="標楷體" w:hint="eastAsia"/>
          <w:b/>
          <w:sz w:val="26"/>
          <w:szCs w:val="26"/>
        </w:rPr>
        <w:t>的理解深度，</w:t>
      </w:r>
      <w:r w:rsidRPr="00EE1891">
        <w:rPr>
          <w:rFonts w:ascii="標楷體" w:eastAsia="標楷體" w:hAnsi="標楷體" w:hint="eastAsia"/>
          <w:b/>
          <w:sz w:val="26"/>
          <w:szCs w:val="26"/>
        </w:rPr>
        <w:t>進一步提升</w:t>
      </w:r>
      <w:r w:rsidR="00024568" w:rsidRPr="00EE1891">
        <w:rPr>
          <w:rFonts w:ascii="標楷體" w:eastAsia="標楷體" w:hAnsi="標楷體" w:hint="eastAsia"/>
          <w:b/>
          <w:sz w:val="26"/>
          <w:szCs w:val="26"/>
        </w:rPr>
        <w:t>心理專業人員</w:t>
      </w:r>
      <w:r w:rsidRPr="00EE1891">
        <w:rPr>
          <w:rFonts w:ascii="標楷體" w:eastAsia="標楷體" w:hAnsi="標楷體" w:hint="eastAsia"/>
          <w:b/>
          <w:sz w:val="26"/>
          <w:szCs w:val="26"/>
        </w:rPr>
        <w:t>對於罕見病友的服務品質與理解深度</w:t>
      </w:r>
      <w:r w:rsidR="00024568" w:rsidRPr="00EE1891">
        <w:rPr>
          <w:rFonts w:ascii="標楷體" w:eastAsia="標楷體" w:hAnsi="標楷體" w:hint="eastAsia"/>
          <w:b/>
          <w:sz w:val="26"/>
          <w:szCs w:val="26"/>
        </w:rPr>
        <w:t>，期在日後的服務中能夠更貼近與傾聽個案的內在聲音</w:t>
      </w:r>
      <w:r w:rsidRPr="00EE1891">
        <w:rPr>
          <w:rFonts w:ascii="標楷體" w:eastAsia="標楷體" w:hAnsi="標楷體" w:hint="eastAsia"/>
          <w:b/>
          <w:sz w:val="26"/>
          <w:szCs w:val="26"/>
        </w:rPr>
        <w:t>。邀請對於此項議題有興趣的</w:t>
      </w:r>
      <w:r w:rsidR="00665306" w:rsidRPr="00EE1891">
        <w:rPr>
          <w:rFonts w:ascii="標楷體" w:eastAsia="標楷體" w:hAnsi="標楷體" w:hint="eastAsia"/>
          <w:b/>
          <w:sz w:val="26"/>
          <w:szCs w:val="26"/>
        </w:rPr>
        <w:t>心理專業人員</w:t>
      </w:r>
      <w:r w:rsidRPr="00EE1891">
        <w:rPr>
          <w:rFonts w:ascii="標楷體" w:eastAsia="標楷體" w:hAnsi="標楷體" w:hint="eastAsia"/>
          <w:b/>
          <w:sz w:val="26"/>
          <w:szCs w:val="26"/>
        </w:rPr>
        <w:t>，一同參與這</w:t>
      </w:r>
      <w:r w:rsidR="00665306" w:rsidRPr="00EE1891">
        <w:rPr>
          <w:rFonts w:ascii="標楷體" w:eastAsia="標楷體" w:hAnsi="標楷體" w:hint="eastAsia"/>
          <w:b/>
          <w:sz w:val="26"/>
          <w:szCs w:val="26"/>
        </w:rPr>
        <w:t>次難得</w:t>
      </w:r>
      <w:r w:rsidRPr="00EE1891">
        <w:rPr>
          <w:rFonts w:ascii="標楷體" w:eastAsia="標楷體" w:hAnsi="標楷體" w:hint="eastAsia"/>
          <w:b/>
          <w:sz w:val="26"/>
          <w:szCs w:val="26"/>
        </w:rPr>
        <w:t>的課程。</w:t>
      </w:r>
    </w:p>
    <w:p w:rsidR="00665306" w:rsidRDefault="00665306" w:rsidP="00394E99">
      <w:pPr>
        <w:pStyle w:val="a3"/>
        <w:jc w:val="both"/>
        <w:rPr>
          <w:rFonts w:ascii="標楷體" w:eastAsia="標楷體" w:hAnsi="標楷體"/>
          <w:sz w:val="26"/>
          <w:szCs w:val="26"/>
        </w:rPr>
      </w:pPr>
    </w:p>
    <w:p w:rsidR="00EE1891" w:rsidRPr="00394E99" w:rsidRDefault="00EE1891" w:rsidP="00394E99">
      <w:pPr>
        <w:pStyle w:val="a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</w:t>
      </w:r>
    </w:p>
    <w:p w:rsidR="00665306" w:rsidRPr="00A40E85" w:rsidRDefault="00665306" w:rsidP="00665306">
      <w:pPr>
        <w:rPr>
          <w:rFonts w:ascii="標楷體" w:eastAsia="標楷體" w:hAnsi="標楷體"/>
        </w:rPr>
      </w:pPr>
      <w:r w:rsidRPr="00A40E85">
        <w:rPr>
          <w:rFonts w:ascii="標楷體" w:eastAsia="標楷體" w:hAnsi="標楷體" w:hint="eastAsia"/>
          <w:b/>
          <w:bCs/>
        </w:rPr>
        <w:t>一、主辦單位：</w:t>
      </w:r>
      <w:r w:rsidRPr="00A40E85">
        <w:rPr>
          <w:rFonts w:ascii="標楷體" w:eastAsia="標楷體" w:hAnsi="標楷體" w:hint="eastAsia"/>
        </w:rPr>
        <w:t>臺北市政府衛生局</w:t>
      </w:r>
      <w:r>
        <w:rPr>
          <w:rFonts w:ascii="標楷體" w:eastAsia="標楷體" w:hAnsi="標楷體" w:hint="eastAsia"/>
        </w:rPr>
        <w:t>、</w:t>
      </w:r>
      <w:r w:rsidRPr="00A40E85">
        <w:rPr>
          <w:rFonts w:ascii="標楷體" w:eastAsia="標楷體" w:hAnsi="標楷體" w:hint="eastAsia"/>
        </w:rPr>
        <w:t>罕見疾病基金會</w:t>
      </w:r>
    </w:p>
    <w:p w:rsidR="00665306" w:rsidRDefault="00665306" w:rsidP="00665306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二</w:t>
      </w:r>
      <w:r w:rsidR="00394E99" w:rsidRPr="00665306">
        <w:rPr>
          <w:rFonts w:ascii="標楷體" w:eastAsia="標楷體" w:hAnsi="標楷體" w:hint="eastAsia"/>
          <w:b/>
        </w:rPr>
        <w:t>、課程時間</w:t>
      </w:r>
      <w:r>
        <w:rPr>
          <w:rFonts w:ascii="標楷體" w:eastAsia="標楷體" w:hAnsi="標楷體" w:hint="eastAsia"/>
          <w:b/>
        </w:rPr>
        <w:t>：</w:t>
      </w:r>
      <w:r w:rsidRPr="00A40E85">
        <w:rPr>
          <w:rFonts w:ascii="標楷體" w:eastAsia="標楷體" w:hAnsi="標楷體" w:hint="eastAsia"/>
        </w:rPr>
        <w:t xml:space="preserve">105年5月14日(六) </w:t>
      </w:r>
      <w:r w:rsidR="0097780E">
        <w:rPr>
          <w:rFonts w:ascii="標楷體" w:eastAsia="標楷體" w:hAnsi="標楷體" w:hint="eastAsia"/>
        </w:rPr>
        <w:t>093</w:t>
      </w:r>
      <w:r w:rsidRPr="00A40E85">
        <w:rPr>
          <w:rFonts w:ascii="標楷體" w:eastAsia="標楷體" w:hAnsi="標楷體" w:hint="eastAsia"/>
        </w:rPr>
        <w:t>0-17</w:t>
      </w:r>
      <w:r w:rsidR="0097780E">
        <w:rPr>
          <w:rFonts w:ascii="標楷體" w:eastAsia="標楷體" w:hAnsi="標楷體" w:hint="eastAsia"/>
        </w:rPr>
        <w:t>1</w:t>
      </w:r>
      <w:r w:rsidRPr="00A40E85">
        <w:rPr>
          <w:rFonts w:ascii="標楷體" w:eastAsia="標楷體" w:hAnsi="標楷體" w:hint="eastAsia"/>
        </w:rPr>
        <w:t>0</w:t>
      </w:r>
    </w:p>
    <w:p w:rsidR="00EE1891" w:rsidRPr="00A40E85" w:rsidRDefault="00EE1891" w:rsidP="00EE18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三</w:t>
      </w:r>
      <w:r w:rsidRPr="00A40E85">
        <w:rPr>
          <w:rFonts w:ascii="標楷體" w:eastAsia="標楷體" w:hAnsi="標楷體" w:hint="eastAsia"/>
          <w:b/>
          <w:bCs/>
        </w:rPr>
        <w:t>、</w:t>
      </w:r>
      <w:r>
        <w:rPr>
          <w:rFonts w:ascii="標楷體" w:eastAsia="標楷體" w:hAnsi="標楷體" w:hint="eastAsia"/>
          <w:b/>
          <w:bCs/>
        </w:rPr>
        <w:t>課程</w:t>
      </w:r>
      <w:r w:rsidRPr="00A40E85">
        <w:rPr>
          <w:rFonts w:ascii="標楷體" w:eastAsia="標楷體" w:hAnsi="標楷體" w:hint="eastAsia"/>
          <w:b/>
          <w:bCs/>
        </w:rPr>
        <w:t>地點：</w:t>
      </w:r>
      <w:r w:rsidRPr="00A40E85">
        <w:rPr>
          <w:rFonts w:ascii="標楷體" w:eastAsia="標楷體" w:hAnsi="標楷體" w:hint="eastAsia"/>
        </w:rPr>
        <w:t>臺北市社區心理衛生中心 四樓講堂 (金山南路一段五號)</w:t>
      </w:r>
    </w:p>
    <w:p w:rsidR="00EE1891" w:rsidRPr="00A40E85" w:rsidRDefault="00EE1891" w:rsidP="00EE1891">
      <w:pPr>
        <w:rPr>
          <w:rFonts w:ascii="標楷體" w:eastAsia="標楷體" w:hAnsi="標楷體"/>
        </w:rPr>
      </w:pPr>
      <w:r w:rsidRPr="00A40E85">
        <w:rPr>
          <w:rFonts w:ascii="標楷體" w:eastAsia="標楷體" w:hAnsi="標楷體" w:hint="eastAsia"/>
        </w:rPr>
        <w:t xml:space="preserve">※搭乘板南線，至忠孝新生捷運站2號出口　</w:t>
      </w:r>
    </w:p>
    <w:p w:rsidR="00EE1891" w:rsidRPr="00A40E85" w:rsidRDefault="00EE1891" w:rsidP="00EE1891">
      <w:pPr>
        <w:rPr>
          <w:rFonts w:ascii="標楷體" w:eastAsia="標楷體" w:hAnsi="標楷體"/>
        </w:rPr>
      </w:pPr>
      <w:r w:rsidRPr="00A40E85">
        <w:rPr>
          <w:rFonts w:ascii="標楷體" w:eastAsia="標楷體" w:hAnsi="標楷體" w:hint="eastAsia"/>
        </w:rPr>
        <w:t>※公車：濟南新生路口</w:t>
      </w:r>
      <w:proofErr w:type="gramStart"/>
      <w:r w:rsidRPr="00A40E85">
        <w:rPr>
          <w:rFonts w:ascii="標楷體" w:eastAsia="標楷體" w:hAnsi="標楷體" w:hint="eastAsia"/>
        </w:rPr>
        <w:t>─</w:t>
      </w:r>
      <w:proofErr w:type="gramEnd"/>
      <w:r w:rsidRPr="00A40E85">
        <w:rPr>
          <w:rFonts w:ascii="標楷體" w:eastAsia="標楷體" w:hAnsi="標楷體" w:hint="eastAsia"/>
        </w:rPr>
        <w:t>109、115、214、222、254、280、290</w:t>
      </w:r>
    </w:p>
    <w:p w:rsidR="00EE1891" w:rsidRPr="00A40E85" w:rsidRDefault="00EE1891" w:rsidP="00EE1891">
      <w:pPr>
        <w:rPr>
          <w:rFonts w:ascii="標楷體" w:eastAsia="標楷體" w:hAnsi="標楷體"/>
        </w:rPr>
      </w:pPr>
      <w:r w:rsidRPr="00A40E85">
        <w:rPr>
          <w:rFonts w:ascii="標楷體" w:eastAsia="標楷體" w:hAnsi="標楷體" w:hint="eastAsia"/>
        </w:rPr>
        <w:t xml:space="preserve">　　　　忠孝新生路口</w:t>
      </w:r>
      <w:proofErr w:type="gramStart"/>
      <w:r w:rsidRPr="00A40E85">
        <w:rPr>
          <w:rFonts w:ascii="標楷體" w:eastAsia="標楷體" w:hAnsi="標楷體" w:hint="eastAsia"/>
        </w:rPr>
        <w:t>─</w:t>
      </w:r>
      <w:proofErr w:type="gramEnd"/>
      <w:r w:rsidRPr="00A40E85">
        <w:rPr>
          <w:rFonts w:ascii="標楷體" w:eastAsia="標楷體" w:hAnsi="標楷體" w:hint="eastAsia"/>
        </w:rPr>
        <w:t>204、505、642、668、672、675、72</w:t>
      </w:r>
    </w:p>
    <w:p w:rsidR="00EE1891" w:rsidRPr="00F359CB" w:rsidRDefault="00EE1891" w:rsidP="00EE1891">
      <w:pPr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b/>
          <w:bCs/>
        </w:rPr>
        <w:t>四</w:t>
      </w:r>
      <w:r w:rsidRPr="00A40E85">
        <w:rPr>
          <w:rFonts w:ascii="標楷體" w:eastAsia="標楷體" w:hAnsi="標楷體" w:hint="eastAsia"/>
          <w:b/>
          <w:bCs/>
        </w:rPr>
        <w:t>、參加對象：</w:t>
      </w:r>
      <w:r w:rsidRPr="00F359CB">
        <w:rPr>
          <w:rFonts w:ascii="標楷體" w:eastAsia="標楷體" w:hAnsi="標楷體"/>
          <w:sz w:val="26"/>
          <w:szCs w:val="26"/>
        </w:rPr>
        <w:t>心理衛生相關實務工作者、相關科系/所學生，及相關領域實務工作者</w:t>
      </w:r>
      <w:r>
        <w:rPr>
          <w:rFonts w:ascii="標楷體" w:eastAsia="標楷體" w:hAnsi="標楷體" w:hint="eastAsia"/>
          <w:sz w:val="26"/>
          <w:szCs w:val="26"/>
        </w:rPr>
        <w:t xml:space="preserve"> ※諮商心理師與臨床心理師繼續教育學分申請中</w:t>
      </w:r>
    </w:p>
    <w:p w:rsidR="00EE1891" w:rsidRPr="00A40E85" w:rsidRDefault="00EE1891" w:rsidP="00EE18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五</w:t>
      </w:r>
      <w:r w:rsidRPr="00A40E85">
        <w:rPr>
          <w:rFonts w:ascii="標楷體" w:eastAsia="標楷體" w:hAnsi="標楷體" w:hint="eastAsia"/>
          <w:b/>
          <w:bCs/>
        </w:rPr>
        <w:t>、參加方式：</w:t>
      </w:r>
      <w:r w:rsidRPr="00A40E85">
        <w:rPr>
          <w:rFonts w:ascii="標楷體" w:eastAsia="標楷體" w:hAnsi="標楷體" w:hint="eastAsia"/>
        </w:rPr>
        <w:t>全額免費，限額50人，額滿為止。</w:t>
      </w:r>
    </w:p>
    <w:p w:rsidR="00EE1891" w:rsidRDefault="00EE1891" w:rsidP="00EE18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六</w:t>
      </w:r>
      <w:r w:rsidRPr="00A40E85">
        <w:rPr>
          <w:rFonts w:ascii="標楷體" w:eastAsia="標楷體" w:hAnsi="標楷體" w:hint="eastAsia"/>
          <w:b/>
          <w:bCs/>
        </w:rPr>
        <w:t>、報名方式：</w:t>
      </w:r>
      <w:r w:rsidRPr="00A40E85">
        <w:rPr>
          <w:rFonts w:ascii="標楷體" w:eastAsia="標楷體" w:hAnsi="標楷體" w:hint="eastAsia"/>
        </w:rPr>
        <w:t>請至社區心理衛生中心網站報名(</w:t>
      </w:r>
      <w:hyperlink r:id="rId9" w:history="1">
        <w:r w:rsidRPr="00A40E85">
          <w:rPr>
            <w:rStyle w:val="a6"/>
            <w:rFonts w:ascii="標楷體" w:eastAsia="標楷體" w:hAnsi="標楷體" w:hint="eastAsia"/>
          </w:rPr>
          <w:t>http</w:t>
        </w:r>
      </w:hyperlink>
      <w:hyperlink r:id="rId10" w:history="1">
        <w:r w:rsidRPr="00A40E85">
          <w:rPr>
            <w:rStyle w:val="a6"/>
            <w:rFonts w:ascii="標楷體" w:eastAsia="標楷體" w:hAnsi="標楷體" w:hint="eastAsia"/>
          </w:rPr>
          <w:t>://mental.health.gov.tw</w:t>
        </w:r>
      </w:hyperlink>
      <w:r w:rsidRPr="00A40E85">
        <w:rPr>
          <w:rFonts w:ascii="標楷體" w:eastAsia="標楷體" w:hAnsi="標楷體" w:hint="eastAsia"/>
        </w:rPr>
        <w:t>)</w:t>
      </w:r>
    </w:p>
    <w:p w:rsidR="00EE1891" w:rsidRPr="00A40E85" w:rsidRDefault="00EE1891" w:rsidP="00EE189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bCs/>
        </w:rPr>
        <w:t>七</w:t>
      </w:r>
      <w:r w:rsidRPr="00A40E85">
        <w:rPr>
          <w:rFonts w:ascii="標楷體" w:eastAsia="標楷體" w:hAnsi="標楷體" w:hint="eastAsia"/>
          <w:b/>
          <w:bCs/>
        </w:rPr>
        <w:t>、洽詢電話：</w:t>
      </w:r>
      <w:r w:rsidRPr="00A40E85">
        <w:rPr>
          <w:rFonts w:ascii="標楷體" w:eastAsia="標楷體" w:hAnsi="標楷體" w:hint="eastAsia"/>
        </w:rPr>
        <w:t>02-3393-6779 分機34 簡小姐</w:t>
      </w:r>
    </w:p>
    <w:p w:rsidR="00EE1891" w:rsidRPr="00394E99" w:rsidRDefault="00EE1891" w:rsidP="00EE1891">
      <w:pPr>
        <w:pStyle w:val="a3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---------------------------------------------------------------</w:t>
      </w:r>
    </w:p>
    <w:p w:rsidR="00EE1891" w:rsidRDefault="00EE1891">
      <w:pPr>
        <w:rPr>
          <w:rFonts w:ascii="標楷體" w:eastAsia="標楷體" w:hAnsi="標楷體"/>
        </w:rPr>
      </w:pPr>
    </w:p>
    <w:p w:rsidR="00EE1891" w:rsidRPr="00EE1891" w:rsidRDefault="00EE1891" w:rsidP="00EE1891">
      <w:pPr>
        <w:jc w:val="center"/>
        <w:rPr>
          <w:rFonts w:ascii="標楷體" w:eastAsia="標楷體" w:hAnsi="標楷體"/>
          <w:b/>
          <w:u w:val="single"/>
        </w:rPr>
      </w:pPr>
      <w:r w:rsidRPr="00EE1891">
        <w:rPr>
          <w:rFonts w:ascii="標楷體" w:eastAsia="標楷體" w:hAnsi="標楷體" w:hint="eastAsia"/>
          <w:b/>
          <w:u w:val="single"/>
        </w:rPr>
        <w:t>(當日課程規劃請見下一頁)</w:t>
      </w:r>
      <w:r w:rsidRPr="00EE1891">
        <w:rPr>
          <w:rFonts w:ascii="標楷體" w:eastAsia="標楷體" w:hAnsi="標楷體"/>
          <w:b/>
        </w:rPr>
        <w:br w:type="page"/>
      </w:r>
    </w:p>
    <w:p w:rsidR="00394E99" w:rsidRPr="00665306" w:rsidRDefault="00EE1891" w:rsidP="00665306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lastRenderedPageBreak/>
        <w:t>八</w:t>
      </w:r>
      <w:r w:rsidR="00665306">
        <w:rPr>
          <w:rFonts w:ascii="標楷體" w:eastAsia="標楷體" w:hAnsi="標楷體" w:hint="eastAsia"/>
          <w:b/>
        </w:rPr>
        <w:t>、</w:t>
      </w:r>
      <w:r>
        <w:rPr>
          <w:rFonts w:ascii="標楷體" w:eastAsia="標楷體" w:hAnsi="標楷體" w:hint="eastAsia"/>
          <w:b/>
        </w:rPr>
        <w:t>課程安排</w:t>
      </w:r>
      <w:r w:rsidR="00665306">
        <w:rPr>
          <w:rFonts w:ascii="標楷體" w:eastAsia="標楷體" w:hAnsi="標楷體" w:hint="eastAsia"/>
          <w:b/>
        </w:rPr>
        <w:t>：</w:t>
      </w:r>
    </w:p>
    <w:tbl>
      <w:tblPr>
        <w:tblStyle w:val="a9"/>
        <w:tblW w:w="10207" w:type="dxa"/>
        <w:tblInd w:w="-743" w:type="dxa"/>
        <w:tblBorders>
          <w:top w:val="thinThickMediumGap" w:sz="24" w:space="0" w:color="auto"/>
          <w:left w:val="thinThickMediumGap" w:sz="24" w:space="0" w:color="auto"/>
          <w:bottom w:val="thickThinMediumGap" w:sz="24" w:space="0" w:color="auto"/>
          <w:right w:val="thickThinMediumGap" w:sz="24" w:space="0" w:color="auto"/>
        </w:tblBorders>
        <w:tblLook w:val="04A0" w:firstRow="1" w:lastRow="0" w:firstColumn="1" w:lastColumn="0" w:noHBand="0" w:noVBand="1"/>
      </w:tblPr>
      <w:tblGrid>
        <w:gridCol w:w="1560"/>
        <w:gridCol w:w="2552"/>
        <w:gridCol w:w="1701"/>
        <w:gridCol w:w="4394"/>
      </w:tblGrid>
      <w:tr w:rsidR="00EE1891" w:rsidTr="001E529D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1891" w:rsidRPr="00EE1891" w:rsidRDefault="00EE1891" w:rsidP="00EE1891">
            <w:pPr>
              <w:pStyle w:val="a5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394E9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8647" w:type="dxa"/>
            <w:gridSpan w:val="3"/>
            <w:tcBorders>
              <w:bottom w:val="single" w:sz="4" w:space="0" w:color="auto"/>
            </w:tcBorders>
            <w:vAlign w:val="center"/>
          </w:tcPr>
          <w:p w:rsidR="00EE1891" w:rsidRPr="00EE1891" w:rsidRDefault="00EE1891" w:rsidP="00EE1891">
            <w:pPr>
              <w:pStyle w:val="a5"/>
              <w:ind w:leftChars="0" w:left="0"/>
              <w:jc w:val="center"/>
              <w:rPr>
                <w:rFonts w:ascii="標楷體" w:eastAsia="標楷體" w:hAnsi="標楷體" w:cs="新細明體"/>
                <w:b/>
                <w:color w:val="000000" w:themeColor="text1"/>
              </w:rPr>
            </w:pPr>
            <w:r w:rsidRPr="00EE1891">
              <w:rPr>
                <w:rFonts w:ascii="標楷體" w:eastAsia="標楷體" w:hAnsi="標楷體" w:cs="新細明體" w:hint="eastAsia"/>
                <w:b/>
                <w:color w:val="000000" w:themeColor="text1"/>
              </w:rPr>
              <w:t>流程</w:t>
            </w:r>
          </w:p>
        </w:tc>
      </w:tr>
      <w:tr w:rsidR="00EE1891" w:rsidTr="001E529D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1891" w:rsidRPr="00EE1891" w:rsidRDefault="00EE1891" w:rsidP="006E5C24">
            <w:pPr>
              <w:pStyle w:val="a5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E1891">
              <w:rPr>
                <w:rFonts w:ascii="標楷體" w:eastAsia="標楷體" w:hAnsi="標楷體" w:cs="新細明體" w:hint="eastAsia"/>
                <w:color w:val="000000" w:themeColor="text1"/>
              </w:rPr>
              <w:t>09:30-10:00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E1891" w:rsidRPr="00EE1891" w:rsidRDefault="00EE1891" w:rsidP="006E5C24">
            <w:pPr>
              <w:pStyle w:val="a5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E1891">
              <w:rPr>
                <w:rFonts w:ascii="標楷體" w:eastAsia="標楷體" w:hAnsi="標楷體" w:cs="新細明體" w:hint="eastAsia"/>
                <w:color w:val="000000" w:themeColor="text1"/>
              </w:rPr>
              <w:t>報到\引言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  <w:vAlign w:val="center"/>
          </w:tcPr>
          <w:p w:rsidR="00EE1891" w:rsidRPr="00EE1891" w:rsidRDefault="00EE1891" w:rsidP="006E5C24">
            <w:pPr>
              <w:pStyle w:val="a5"/>
              <w:ind w:leftChars="0" w:left="0"/>
              <w:jc w:val="center"/>
              <w:rPr>
                <w:rFonts w:ascii="標楷體" w:eastAsia="標楷體" w:hAnsi="標楷體" w:cs="新細明體"/>
                <w:color w:val="000000" w:themeColor="text1"/>
              </w:rPr>
            </w:pPr>
            <w:r w:rsidRPr="00EE1891">
              <w:rPr>
                <w:rFonts w:ascii="標楷體" w:eastAsia="標楷體" w:hAnsi="標楷體" w:cs="新細明體" w:hint="eastAsia"/>
                <w:color w:val="000000" w:themeColor="text1"/>
              </w:rPr>
              <w:t>罕見疾病基金會人員</w:t>
            </w:r>
          </w:p>
        </w:tc>
      </w:tr>
      <w:tr w:rsidR="00EE1891" w:rsidTr="001E529D"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EE1891" w:rsidRPr="00394E99" w:rsidRDefault="00EE1891" w:rsidP="006E5C2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94E99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EE1891" w:rsidRPr="00394E99" w:rsidRDefault="00EE1891" w:rsidP="006E5C2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94E99">
              <w:rPr>
                <w:rFonts w:ascii="標楷體" w:eastAsia="標楷體" w:hAnsi="標楷體" w:hint="eastAsia"/>
                <w:b/>
              </w:rPr>
              <w:t>題目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EE1891" w:rsidRPr="00394E99" w:rsidRDefault="008955DA" w:rsidP="00E40460">
            <w:pPr>
              <w:pStyle w:val="a5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講師</w:t>
            </w:r>
          </w:p>
        </w:tc>
        <w:tc>
          <w:tcPr>
            <w:tcW w:w="4394" w:type="dxa"/>
            <w:tcBorders>
              <w:bottom w:val="single" w:sz="4" w:space="0" w:color="auto"/>
            </w:tcBorders>
            <w:vAlign w:val="center"/>
          </w:tcPr>
          <w:p w:rsidR="00EE1891" w:rsidRPr="00394E99" w:rsidRDefault="00EE1891" w:rsidP="006E5C24">
            <w:pPr>
              <w:pStyle w:val="a5"/>
              <w:ind w:leftChars="0" w:left="0"/>
              <w:jc w:val="center"/>
              <w:rPr>
                <w:rFonts w:ascii="標楷體" w:eastAsia="標楷體" w:hAnsi="標楷體"/>
                <w:b/>
              </w:rPr>
            </w:pPr>
            <w:r w:rsidRPr="00394E99">
              <w:rPr>
                <w:rFonts w:ascii="標楷體" w:eastAsia="標楷體" w:hAnsi="標楷體" w:hint="eastAsia"/>
                <w:b/>
              </w:rPr>
              <w:t>與談人</w:t>
            </w:r>
          </w:p>
        </w:tc>
      </w:tr>
      <w:tr w:rsidR="00EE1891" w:rsidTr="00E7536C">
        <w:trPr>
          <w:trHeight w:val="1529"/>
        </w:trPr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E1891" w:rsidRDefault="00EE1891" w:rsidP="00394E99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10:00</w:t>
            </w:r>
          </w:p>
          <w:p w:rsidR="00EE1891" w:rsidRDefault="00EE1891" w:rsidP="00EE1891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EE1891" w:rsidRPr="00EE1891" w:rsidRDefault="00EE1891" w:rsidP="00EE1891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EE1891">
              <w:rPr>
                <w:rFonts w:ascii="標楷體" w:eastAsia="標楷體" w:hAnsi="標楷體" w:hint="eastAsia"/>
              </w:rPr>
              <w:t>12:00</w:t>
            </w:r>
          </w:p>
        </w:tc>
        <w:tc>
          <w:tcPr>
            <w:tcW w:w="2552" w:type="dxa"/>
            <w:tcBorders>
              <w:top w:val="single" w:sz="4" w:space="0" w:color="auto"/>
            </w:tcBorders>
            <w:vAlign w:val="center"/>
          </w:tcPr>
          <w:p w:rsidR="00EE1891" w:rsidRDefault="00EE1891" w:rsidP="00EE1891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proofErr w:type="gramStart"/>
            <w:r w:rsidRPr="00A40E85">
              <w:rPr>
                <w:rFonts w:ascii="標楷體" w:eastAsia="標楷體" w:hAnsi="標楷體" w:hint="eastAsia"/>
              </w:rPr>
              <w:t>說不出口</w:t>
            </w:r>
            <w:proofErr w:type="gramEnd"/>
            <w:r w:rsidRPr="00A40E85">
              <w:rPr>
                <w:rFonts w:ascii="標楷體" w:eastAsia="標楷體" w:hAnsi="標楷體" w:hint="eastAsia"/>
              </w:rPr>
              <w:t>的告別</w:t>
            </w:r>
            <w:r>
              <w:rPr>
                <w:rFonts w:ascii="標楷體" w:eastAsia="標楷體" w:hAnsi="標楷體" w:hint="eastAsia"/>
              </w:rPr>
              <w:t>~</w:t>
            </w:r>
          </w:p>
          <w:p w:rsidR="00EE1891" w:rsidRPr="00A40E85" w:rsidRDefault="00EE1891" w:rsidP="00EE1891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A40E85">
              <w:rPr>
                <w:rFonts w:ascii="標楷體" w:eastAsia="標楷體" w:hAnsi="標楷體" w:hint="eastAsia"/>
              </w:rPr>
              <w:t>守護彼此的愛與</w:t>
            </w:r>
            <w:proofErr w:type="gramStart"/>
            <w:r w:rsidRPr="00A40E85">
              <w:rPr>
                <w:rFonts w:ascii="標楷體" w:eastAsia="標楷體" w:hAnsi="標楷體" w:hint="eastAsia"/>
              </w:rPr>
              <w:t>怨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</w:tcBorders>
            <w:vAlign w:val="center"/>
          </w:tcPr>
          <w:p w:rsidR="00EE1891" w:rsidRPr="001E529D" w:rsidRDefault="00EE1891" w:rsidP="00394E9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E529D">
              <w:rPr>
                <w:rFonts w:ascii="標楷體" w:eastAsia="標楷體" w:hAnsi="標楷體" w:hint="eastAsia"/>
                <w:b/>
                <w:color w:val="000000" w:themeColor="text1"/>
              </w:rPr>
              <w:t>謝昀蓁</w:t>
            </w:r>
          </w:p>
          <w:p w:rsidR="00EE1891" w:rsidRPr="001E529D" w:rsidRDefault="00EE1891" w:rsidP="00394E9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E529D">
              <w:rPr>
                <w:rFonts w:ascii="標楷體" w:eastAsia="標楷體" w:hAnsi="標楷體" w:hint="eastAsia"/>
                <w:b/>
                <w:color w:val="000000" w:themeColor="text1"/>
              </w:rPr>
              <w:t>諮商心理師</w:t>
            </w:r>
          </w:p>
        </w:tc>
        <w:tc>
          <w:tcPr>
            <w:tcW w:w="4394" w:type="dxa"/>
            <w:tcBorders>
              <w:top w:val="single" w:sz="4" w:space="0" w:color="auto"/>
            </w:tcBorders>
          </w:tcPr>
          <w:p w:rsid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陳</w:t>
            </w:r>
            <w:proofErr w:type="gramStart"/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郁</w:t>
            </w:r>
            <w:r w:rsidR="002E39C4"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姍</w:t>
            </w:r>
            <w:proofErr w:type="gramEnd"/>
            <w:r>
              <w:rPr>
                <w:rFonts w:ascii="標楷體" w:eastAsia="標楷體" w:hAnsiTheme="minorHAnsi" w:cs="標楷體"/>
                <w:b/>
                <w:bCs/>
                <w:lang w:val="zh-TW"/>
              </w:rPr>
              <w:t xml:space="preserve"> </w:t>
            </w: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諮商心理師</w:t>
            </w:r>
          </w:p>
          <w:p w:rsid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Times New Roman" w:cs="標楷體"/>
                <w:lang w:val="zh-TW"/>
              </w:rPr>
              <w:t>(</w:t>
            </w:r>
            <w:proofErr w:type="gramStart"/>
            <w:r w:rsidR="002E39C4">
              <w:rPr>
                <w:rFonts w:ascii="標楷體" w:eastAsia="標楷體" w:hAnsi="Times New Roman" w:cs="標楷體" w:hint="eastAsia"/>
                <w:lang w:val="zh-TW"/>
              </w:rPr>
              <w:t>北市學輔中心</w:t>
            </w:r>
            <w:proofErr w:type="gramEnd"/>
            <w:r>
              <w:rPr>
                <w:rFonts w:ascii="標楷體" w:eastAsia="標楷體" w:hAnsi="Times New Roman" w:cs="標楷體" w:hint="eastAsia"/>
                <w:lang w:val="zh-TW"/>
              </w:rPr>
              <w:t>、罕病家長</w:t>
            </w:r>
            <w:r>
              <w:rPr>
                <w:rFonts w:ascii="標楷體" w:eastAsia="標楷體" w:hAnsi="Times New Roman" w:cs="標楷體"/>
                <w:lang w:val="zh-TW"/>
              </w:rPr>
              <w:t>)</w:t>
            </w:r>
          </w:p>
          <w:p w:rsid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歐玲君</w:t>
            </w:r>
            <w:r w:rsidR="002E39C4"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 xml:space="preserve"> 老師</w:t>
            </w:r>
          </w:p>
          <w:p w:rsidR="00EE1891" w:rsidRP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標楷體" w:eastAsia="標楷體" w:hAnsi="Times New Roman" w:cs="標楷體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lang w:val="zh-TW"/>
              </w:rPr>
              <w:t>生命教育講師、罕病家長</w:t>
            </w:r>
            <w:r>
              <w:rPr>
                <w:rFonts w:ascii="標楷體" w:eastAsia="標楷體" w:hAnsi="Times New Roman" w:cs="標楷體"/>
                <w:lang w:val="zh-TW"/>
              </w:rPr>
              <w:t>)</w:t>
            </w:r>
          </w:p>
        </w:tc>
      </w:tr>
      <w:tr w:rsidR="00665306" w:rsidTr="00E7536C">
        <w:trPr>
          <w:trHeight w:val="1976"/>
        </w:trPr>
        <w:tc>
          <w:tcPr>
            <w:tcW w:w="1560" w:type="dxa"/>
            <w:vAlign w:val="center"/>
          </w:tcPr>
          <w:p w:rsidR="00394E99" w:rsidRDefault="00394E99" w:rsidP="00394E99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13:00</w:t>
            </w:r>
          </w:p>
          <w:p w:rsidR="00394E99" w:rsidRDefault="00394E99" w:rsidP="00394E99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394E99" w:rsidRPr="00A40E85" w:rsidRDefault="00394E99" w:rsidP="00394E99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A40E85">
              <w:rPr>
                <w:rFonts w:ascii="標楷體" w:eastAsia="標楷體" w:hAnsi="標楷體" w:hint="eastAsia"/>
              </w:rPr>
              <w:t>15:00</w:t>
            </w:r>
          </w:p>
        </w:tc>
        <w:tc>
          <w:tcPr>
            <w:tcW w:w="2552" w:type="dxa"/>
            <w:vAlign w:val="center"/>
          </w:tcPr>
          <w:p w:rsidR="00394E99" w:rsidRDefault="00394E99" w:rsidP="00EE1891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A40E85">
              <w:rPr>
                <w:rFonts w:ascii="標楷體" w:eastAsia="標楷體" w:hAnsi="標楷體" w:hint="eastAsia"/>
              </w:rPr>
              <w:t>面對「缺角」人生~</w:t>
            </w:r>
          </w:p>
          <w:p w:rsidR="00394E99" w:rsidRPr="00A40E85" w:rsidRDefault="00394E99" w:rsidP="00EE1891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A40E85">
              <w:rPr>
                <w:rFonts w:ascii="標楷體" w:eastAsia="標楷體" w:hAnsi="標楷體" w:hint="eastAsia"/>
              </w:rPr>
              <w:t>接納自己</w:t>
            </w:r>
            <w:proofErr w:type="gramStart"/>
            <w:r w:rsidRPr="00A40E85">
              <w:rPr>
                <w:rFonts w:ascii="標楷體" w:eastAsia="標楷體" w:hAnsi="標楷體" w:hint="eastAsia"/>
              </w:rPr>
              <w:t>‧</w:t>
            </w:r>
            <w:proofErr w:type="gramEnd"/>
            <w:r w:rsidRPr="00A40E85">
              <w:rPr>
                <w:rFonts w:ascii="標楷體" w:eastAsia="標楷體" w:hAnsi="標楷體" w:hint="eastAsia"/>
              </w:rPr>
              <w:t>安住當下</w:t>
            </w:r>
          </w:p>
        </w:tc>
        <w:tc>
          <w:tcPr>
            <w:tcW w:w="1701" w:type="dxa"/>
            <w:vAlign w:val="center"/>
          </w:tcPr>
          <w:p w:rsidR="00394E99" w:rsidRPr="001E529D" w:rsidRDefault="00394E99" w:rsidP="00394E9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E529D">
              <w:rPr>
                <w:rFonts w:ascii="標楷體" w:eastAsia="標楷體" w:hAnsi="標楷體" w:hint="eastAsia"/>
                <w:b/>
                <w:color w:val="000000" w:themeColor="text1"/>
              </w:rPr>
              <w:t>汪昭瑛</w:t>
            </w:r>
          </w:p>
          <w:p w:rsidR="00394E99" w:rsidRPr="001E529D" w:rsidRDefault="00394E99" w:rsidP="00394E99">
            <w:pPr>
              <w:jc w:val="center"/>
              <w:rPr>
                <w:rFonts w:ascii="標楷體" w:eastAsia="標楷體" w:hAnsi="標楷體"/>
                <w:b/>
                <w:color w:val="000000" w:themeColor="text1"/>
              </w:rPr>
            </w:pPr>
            <w:r w:rsidRPr="001E529D">
              <w:rPr>
                <w:rFonts w:ascii="標楷體" w:eastAsia="標楷體" w:hAnsi="標楷體" w:cs="Arial"/>
                <w:b/>
                <w:color w:val="000000" w:themeColor="text1"/>
                <w:shd w:val="clear" w:color="auto" w:fill="FFFFFF"/>
              </w:rPr>
              <w:t>諮商心理師</w:t>
            </w:r>
          </w:p>
        </w:tc>
        <w:tc>
          <w:tcPr>
            <w:tcW w:w="4394" w:type="dxa"/>
          </w:tcPr>
          <w:p w:rsid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戴佑真</w:t>
            </w:r>
            <w:r>
              <w:rPr>
                <w:rFonts w:ascii="標楷體" w:eastAsia="標楷體" w:hAnsiTheme="minorHAnsi" w:cs="標楷體"/>
                <w:b/>
                <w:bCs/>
                <w:lang w:val="zh-TW"/>
              </w:rPr>
              <w:t xml:space="preserve"> </w:t>
            </w: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諮商心理師</w:t>
            </w:r>
          </w:p>
          <w:p w:rsidR="00E7536C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lang w:val="zh-TW"/>
              </w:rPr>
            </w:pPr>
            <w:r>
              <w:rPr>
                <w:rFonts w:ascii="標楷體" w:eastAsia="標楷體" w:hAnsi="Times New Roman" w:cs="標楷體"/>
                <w:sz w:val="20"/>
                <w:szCs w:val="20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lang w:val="zh-TW"/>
              </w:rPr>
              <w:t>特殊兒童照顧者、</w:t>
            </w:r>
          </w:p>
          <w:p w:rsid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Times New Roman" w:cs="標楷體"/>
                <w:lang w:val="zh-TW"/>
              </w:rPr>
            </w:pPr>
            <w:r>
              <w:rPr>
                <w:rFonts w:ascii="標楷體" w:eastAsia="標楷體" w:hAnsi="Times New Roman" w:cs="標楷體" w:hint="eastAsia"/>
                <w:lang w:val="zh-TW"/>
              </w:rPr>
              <w:t>資深罕病心理輔導人員</w:t>
            </w:r>
            <w:r>
              <w:rPr>
                <w:rFonts w:ascii="標楷體" w:eastAsia="標楷體" w:hAnsi="Times New Roman" w:cs="標楷體"/>
                <w:lang w:val="zh-TW"/>
              </w:rPr>
              <w:t xml:space="preserve">) </w:t>
            </w:r>
          </w:p>
          <w:p w:rsid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楊智凱</w:t>
            </w:r>
            <w:r>
              <w:rPr>
                <w:rFonts w:ascii="標楷體" w:eastAsia="標楷體" w:hAnsiTheme="minorHAnsi" w:cs="標楷體"/>
                <w:b/>
                <w:bCs/>
                <w:lang w:val="zh-TW"/>
              </w:rPr>
              <w:t xml:space="preserve"> </w:t>
            </w: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社工師</w:t>
            </w:r>
          </w:p>
          <w:p w:rsidR="00394E99" w:rsidRP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hAnsi="Times New Roman" w:cs="標楷體"/>
                <w:lang w:val="zh-TW"/>
              </w:rPr>
              <w:t>(</w:t>
            </w:r>
            <w:r>
              <w:rPr>
                <w:rFonts w:ascii="標楷體" w:eastAsia="標楷體" w:hAnsi="Times New Roman" w:cs="標楷體" w:hint="eastAsia"/>
                <w:lang w:val="zh-TW"/>
              </w:rPr>
              <w:t>安寧照護、罕病家長</w:t>
            </w:r>
            <w:r>
              <w:rPr>
                <w:rFonts w:ascii="標楷體" w:eastAsia="標楷體" w:hAnsi="Times New Roman" w:cs="標楷體"/>
                <w:lang w:val="zh-TW"/>
              </w:rPr>
              <w:t>)</w:t>
            </w:r>
          </w:p>
        </w:tc>
      </w:tr>
      <w:tr w:rsidR="00665306" w:rsidTr="00E7536C">
        <w:trPr>
          <w:trHeight w:val="1551"/>
        </w:trPr>
        <w:tc>
          <w:tcPr>
            <w:tcW w:w="1560" w:type="dxa"/>
            <w:vAlign w:val="center"/>
          </w:tcPr>
          <w:p w:rsidR="00394E99" w:rsidRDefault="00394E99" w:rsidP="00394E99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A40E85">
              <w:rPr>
                <w:rFonts w:ascii="標楷體" w:eastAsia="標楷體" w:hAnsi="標楷體" w:hint="eastAsia"/>
              </w:rPr>
              <w:t>1</w:t>
            </w:r>
            <w:r w:rsidR="00187742">
              <w:rPr>
                <w:rFonts w:ascii="標楷體" w:eastAsia="標楷體" w:hAnsi="標楷體" w:hint="eastAsia"/>
              </w:rPr>
              <w:t>5</w:t>
            </w:r>
            <w:r w:rsidRPr="00A40E85">
              <w:rPr>
                <w:rFonts w:ascii="標楷體" w:eastAsia="標楷體" w:hAnsi="標楷體" w:hint="eastAsia"/>
              </w:rPr>
              <w:t>:</w:t>
            </w:r>
            <w:r w:rsidR="00187742">
              <w:rPr>
                <w:rFonts w:ascii="標楷體" w:eastAsia="標楷體" w:hAnsi="標楷體" w:hint="eastAsia"/>
              </w:rPr>
              <w:t>1</w:t>
            </w:r>
            <w:r w:rsidRPr="00A40E85">
              <w:rPr>
                <w:rFonts w:ascii="標楷體" w:eastAsia="標楷體" w:hAnsi="標楷體" w:hint="eastAsia"/>
              </w:rPr>
              <w:t>0</w:t>
            </w:r>
          </w:p>
          <w:p w:rsidR="00394E99" w:rsidRDefault="00394E99" w:rsidP="00394E99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|</w:t>
            </w:r>
          </w:p>
          <w:p w:rsidR="00394E99" w:rsidRPr="00A40E85" w:rsidRDefault="00394E99" w:rsidP="00187742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A40E85">
              <w:rPr>
                <w:rFonts w:ascii="標楷體" w:eastAsia="標楷體" w:hAnsi="標楷體" w:hint="eastAsia"/>
              </w:rPr>
              <w:t>17:</w:t>
            </w:r>
            <w:r w:rsidR="00187742">
              <w:rPr>
                <w:rFonts w:ascii="標楷體" w:eastAsia="標楷體" w:hAnsi="標楷體" w:hint="eastAsia"/>
              </w:rPr>
              <w:t>1</w:t>
            </w:r>
            <w:r w:rsidRPr="00A40E8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552" w:type="dxa"/>
            <w:vAlign w:val="center"/>
          </w:tcPr>
          <w:p w:rsidR="00394E99" w:rsidRDefault="00394E99" w:rsidP="00EE1891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A40E85">
              <w:rPr>
                <w:rFonts w:ascii="標楷體" w:eastAsia="標楷體" w:hAnsi="標楷體" w:hint="eastAsia"/>
              </w:rPr>
              <w:t>從「罕見」生命故事中</w:t>
            </w:r>
          </w:p>
          <w:p w:rsidR="00394E99" w:rsidRPr="00A40E85" w:rsidRDefault="00394E99" w:rsidP="00EE1891">
            <w:pPr>
              <w:pStyle w:val="a5"/>
              <w:ind w:leftChars="0" w:left="0"/>
              <w:jc w:val="center"/>
              <w:rPr>
                <w:rFonts w:ascii="標楷體" w:eastAsia="標楷體" w:hAnsi="標楷體"/>
              </w:rPr>
            </w:pPr>
            <w:r w:rsidRPr="00A40E85">
              <w:rPr>
                <w:rFonts w:ascii="標楷體" w:eastAsia="標楷體" w:hAnsi="標楷體" w:hint="eastAsia"/>
              </w:rPr>
              <w:t>發現「普</w:t>
            </w:r>
            <w:proofErr w:type="gramStart"/>
            <w:r w:rsidRPr="00A40E85">
              <w:rPr>
                <w:rFonts w:ascii="標楷體" w:eastAsia="標楷體" w:hAnsi="標楷體" w:hint="eastAsia"/>
              </w:rPr>
              <w:t>世</w:t>
            </w:r>
            <w:proofErr w:type="gramEnd"/>
            <w:r w:rsidRPr="00A40E85">
              <w:rPr>
                <w:rFonts w:ascii="標楷體" w:eastAsia="標楷體" w:hAnsi="標楷體" w:hint="eastAsia"/>
              </w:rPr>
              <w:t>」生命本質</w:t>
            </w:r>
          </w:p>
        </w:tc>
        <w:tc>
          <w:tcPr>
            <w:tcW w:w="1701" w:type="dxa"/>
            <w:vAlign w:val="center"/>
          </w:tcPr>
          <w:p w:rsidR="00394E99" w:rsidRPr="001E529D" w:rsidRDefault="00394E99" w:rsidP="00394E99">
            <w:pPr>
              <w:jc w:val="center"/>
              <w:rPr>
                <w:rFonts w:ascii="標楷體" w:eastAsia="標楷體" w:hAnsi="標楷體"/>
                <w:b/>
              </w:rPr>
            </w:pPr>
            <w:r w:rsidRPr="001E529D">
              <w:rPr>
                <w:rFonts w:ascii="標楷體" w:eastAsia="標楷體" w:hAnsi="標楷體" w:hint="eastAsia"/>
                <w:b/>
              </w:rPr>
              <w:t>李亦欣</w:t>
            </w:r>
          </w:p>
          <w:p w:rsidR="00394E99" w:rsidRPr="001E529D" w:rsidRDefault="00394E99" w:rsidP="00394E99">
            <w:pPr>
              <w:jc w:val="center"/>
              <w:rPr>
                <w:rFonts w:ascii="標楷體" w:eastAsia="標楷體" w:hAnsi="標楷體"/>
                <w:b/>
              </w:rPr>
            </w:pPr>
            <w:r w:rsidRPr="001E529D">
              <w:rPr>
                <w:rFonts w:ascii="標楷體" w:eastAsia="標楷體" w:hAnsi="標楷體" w:hint="eastAsia"/>
                <w:b/>
              </w:rPr>
              <w:t>諮商心理師</w:t>
            </w:r>
          </w:p>
        </w:tc>
        <w:tc>
          <w:tcPr>
            <w:tcW w:w="4394" w:type="dxa"/>
          </w:tcPr>
          <w:p w:rsid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溫</w:t>
            </w:r>
            <w:proofErr w:type="gramStart"/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媺玫</w:t>
            </w:r>
            <w:proofErr w:type="gramEnd"/>
            <w:r>
              <w:rPr>
                <w:rFonts w:ascii="標楷體" w:eastAsia="標楷體" w:hAnsiTheme="minorHAnsi" w:cs="標楷體"/>
                <w:b/>
                <w:bCs/>
                <w:lang w:val="zh-TW"/>
              </w:rPr>
              <w:t xml:space="preserve"> </w:t>
            </w: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諮商心理師</w:t>
            </w:r>
          </w:p>
          <w:p w:rsidR="00394E99" w:rsidRDefault="008955DA" w:rsidP="008955DA">
            <w:pPr>
              <w:pStyle w:val="a5"/>
              <w:ind w:leftChars="-54" w:left="175" w:hangingChars="127" w:hanging="305"/>
              <w:jc w:val="center"/>
              <w:rPr>
                <w:rFonts w:ascii="標楷體" w:eastAsia="標楷體" w:cs="標楷體"/>
                <w:lang w:val="zh-TW"/>
              </w:rPr>
            </w:pPr>
            <w:r>
              <w:rPr>
                <w:rFonts w:ascii="標楷體" w:eastAsia="標楷體" w:cs="標楷體"/>
                <w:lang w:val="zh-TW"/>
              </w:rPr>
              <w:t>(</w:t>
            </w:r>
            <w:r>
              <w:rPr>
                <w:rFonts w:ascii="標楷體" w:eastAsia="標楷體" w:cs="標楷體" w:hint="eastAsia"/>
                <w:lang w:val="zh-TW"/>
              </w:rPr>
              <w:t>漸凍人協會理事、罕病子女</w:t>
            </w:r>
            <w:r>
              <w:rPr>
                <w:rFonts w:ascii="標楷體" w:eastAsia="標楷體" w:cs="標楷體"/>
                <w:lang w:val="zh-TW"/>
              </w:rPr>
              <w:t>)</w:t>
            </w:r>
          </w:p>
          <w:p w:rsidR="008955DA" w:rsidRDefault="008955DA" w:rsidP="008955D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b/>
                <w:bCs/>
              </w:rPr>
            </w:pP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魏楚珍</w:t>
            </w:r>
            <w:r>
              <w:rPr>
                <w:rFonts w:ascii="標楷體" w:eastAsia="標楷體" w:hAnsiTheme="minorHAnsi" w:cs="標楷體"/>
                <w:b/>
                <w:bCs/>
                <w:lang w:val="zh-TW"/>
              </w:rPr>
              <w:t xml:space="preserve"> </w:t>
            </w:r>
            <w:r>
              <w:rPr>
                <w:rFonts w:ascii="標楷體" w:eastAsia="標楷體" w:hAnsiTheme="minorHAnsi" w:cs="標楷體" w:hint="eastAsia"/>
                <w:b/>
                <w:bCs/>
                <w:lang w:val="zh-TW"/>
              </w:rPr>
              <w:t>社工師</w:t>
            </w:r>
          </w:p>
          <w:p w:rsidR="008955DA" w:rsidRDefault="008955DA" w:rsidP="008955DA">
            <w:pPr>
              <w:pStyle w:val="a5"/>
              <w:ind w:leftChars="-54" w:left="175" w:hangingChars="127" w:hanging="305"/>
              <w:jc w:val="center"/>
              <w:rPr>
                <w:rFonts w:ascii="標楷體" w:eastAsia="標楷體" w:hAnsi="標楷體"/>
                <w:sz w:val="52"/>
                <w:szCs w:val="52"/>
              </w:rPr>
            </w:pPr>
            <w:r>
              <w:rPr>
                <w:rFonts w:ascii="標楷體" w:eastAsia="標楷體" w:cs="標楷體"/>
                <w:lang w:val="zh-TW"/>
              </w:rPr>
              <w:t>(</w:t>
            </w:r>
            <w:r>
              <w:rPr>
                <w:rFonts w:ascii="標楷體" w:eastAsia="標楷體" w:cs="標楷體" w:hint="eastAsia"/>
                <w:lang w:val="zh-TW"/>
              </w:rPr>
              <w:t>大學講師、資深罕病心理輔導人員</w:t>
            </w:r>
            <w:r>
              <w:rPr>
                <w:rFonts w:ascii="標楷體" w:eastAsia="標楷體" w:cs="標楷體"/>
                <w:lang w:val="zh-TW"/>
              </w:rPr>
              <w:t>)</w:t>
            </w:r>
          </w:p>
        </w:tc>
      </w:tr>
    </w:tbl>
    <w:p w:rsidR="00A40E85" w:rsidRPr="00A40E85" w:rsidRDefault="00A40E85" w:rsidP="00A40E85">
      <w:pPr>
        <w:rPr>
          <w:rFonts w:ascii="標楷體" w:eastAsia="標楷體" w:hAnsi="標楷體"/>
        </w:rPr>
      </w:pPr>
      <w:r w:rsidRPr="00A40E85">
        <w:rPr>
          <w:rFonts w:ascii="標楷體" w:eastAsia="標楷體" w:hAnsi="標楷體" w:hint="eastAsia"/>
        </w:rPr>
        <w:t xml:space="preserve">             </w:t>
      </w:r>
    </w:p>
    <w:p w:rsidR="00A40E85" w:rsidRPr="00A40E85" w:rsidRDefault="00A40E85" w:rsidP="00024568">
      <w:pPr>
        <w:jc w:val="center"/>
        <w:rPr>
          <w:rFonts w:ascii="標楷體" w:eastAsia="標楷體" w:hAnsi="標楷體"/>
        </w:rPr>
      </w:pPr>
      <w:r w:rsidRPr="00A40E85">
        <w:rPr>
          <w:rFonts w:ascii="標楷體" w:eastAsia="標楷體" w:hAnsi="標楷體" w:hint="eastAsia"/>
          <w:u w:val="single"/>
        </w:rPr>
        <w:t>※備註：為響應環保，煩請自行攜帶水杯</w:t>
      </w:r>
      <w:r w:rsidR="00665306">
        <w:rPr>
          <w:rFonts w:ascii="標楷體" w:eastAsia="標楷體" w:hAnsi="標楷體" w:hint="eastAsia"/>
          <w:u w:val="single"/>
        </w:rPr>
        <w:t>及環保筷</w:t>
      </w:r>
      <w:r w:rsidRPr="00A40E85">
        <w:rPr>
          <w:rFonts w:ascii="標楷體" w:eastAsia="標楷體" w:hAnsi="標楷體" w:hint="eastAsia"/>
          <w:u w:val="single"/>
        </w:rPr>
        <w:t>。</w:t>
      </w:r>
    </w:p>
    <w:p w:rsidR="00EE1891" w:rsidRDefault="00EE1891" w:rsidP="00024568">
      <w:pPr>
        <w:jc w:val="center"/>
        <w:rPr>
          <w:rFonts w:ascii="標楷體" w:eastAsia="標楷體" w:hAnsi="標楷體"/>
          <w:shd w:val="pct15" w:color="auto" w:fill="FFFFFF"/>
        </w:rPr>
      </w:pPr>
    </w:p>
    <w:p w:rsidR="00665306" w:rsidRDefault="00665306" w:rsidP="00024568">
      <w:pPr>
        <w:jc w:val="center"/>
        <w:rPr>
          <w:rFonts w:ascii="標楷體" w:eastAsia="標楷體" w:hAnsi="標楷體"/>
          <w:shd w:val="pct15" w:color="auto" w:fill="FFFFFF"/>
        </w:rPr>
      </w:pPr>
      <w:r>
        <w:rPr>
          <w:rFonts w:ascii="標楷體" w:eastAsia="標楷體" w:hAnsi="標楷體" w:hint="eastAsia"/>
          <w:shd w:val="pct15" w:color="auto" w:fill="FFFFFF"/>
        </w:rPr>
        <w:t>※</w:t>
      </w:r>
      <w:r w:rsidRPr="008B2F08">
        <w:rPr>
          <w:rFonts w:ascii="標楷體" w:eastAsia="標楷體" w:hAnsi="標楷體" w:hint="eastAsia"/>
          <w:shd w:val="pct15" w:color="auto" w:fill="FFFFFF"/>
        </w:rPr>
        <w:t>臺北市</w:t>
      </w:r>
      <w:r>
        <w:rPr>
          <w:rFonts w:ascii="標楷體" w:eastAsia="標楷體" w:hAnsi="標楷體" w:hint="eastAsia"/>
          <w:shd w:val="pct15" w:color="auto" w:fill="FFFFFF"/>
        </w:rPr>
        <w:t>政府衛生局</w:t>
      </w:r>
      <w:r w:rsidRPr="008B2F08">
        <w:rPr>
          <w:rFonts w:ascii="標楷體" w:eastAsia="標楷體" w:hAnsi="標楷體" w:hint="eastAsia"/>
          <w:shd w:val="pct15" w:color="auto" w:fill="FFFFFF"/>
        </w:rPr>
        <w:t>社區心理衛生中心地圖</w:t>
      </w:r>
    </w:p>
    <w:p w:rsidR="00665306" w:rsidRDefault="00665306" w:rsidP="00EE1891">
      <w:pPr>
        <w:jc w:val="center"/>
      </w:pPr>
      <w:r>
        <w:rPr>
          <w:rFonts w:hint="eastAsia"/>
          <w:noProof/>
        </w:rPr>
        <w:drawing>
          <wp:inline distT="0" distB="0" distL="0" distR="0">
            <wp:extent cx="4210050" cy="3533065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18391" r="14717"/>
                    <a:stretch/>
                  </pic:blipFill>
                  <pic:spPr bwMode="auto">
                    <a:xfrm>
                      <a:off x="0" y="0"/>
                      <a:ext cx="4210050" cy="3533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65306" w:rsidSect="00024568">
      <w:pgSz w:w="11906" w:h="16838"/>
      <w:pgMar w:top="1440" w:right="1800" w:bottom="1440" w:left="1800" w:header="851" w:footer="992" w:gutter="0"/>
      <w:pgBorders w:offsetFrom="page">
        <w:top w:val="thickThinMediumGap" w:sz="24" w:space="24" w:color="auto"/>
        <w:left w:val="thickThinMediumGap" w:sz="24" w:space="24" w:color="auto"/>
        <w:bottom w:val="thickThinMediumGap" w:sz="24" w:space="24" w:color="auto"/>
        <w:right w:val="thickThinMediumGap" w:sz="2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54" w:rsidRDefault="00545C54" w:rsidP="00EE1891">
      <w:r>
        <w:separator/>
      </w:r>
    </w:p>
  </w:endnote>
  <w:endnote w:type="continuationSeparator" w:id="0">
    <w:p w:rsidR="00545C54" w:rsidRDefault="00545C54" w:rsidP="00EE18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54" w:rsidRDefault="00545C54" w:rsidP="00EE1891">
      <w:r>
        <w:separator/>
      </w:r>
    </w:p>
  </w:footnote>
  <w:footnote w:type="continuationSeparator" w:id="0">
    <w:p w:rsidR="00545C54" w:rsidRDefault="00545C54" w:rsidP="00EE18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0E85"/>
    <w:rsid w:val="00024568"/>
    <w:rsid w:val="0003577F"/>
    <w:rsid w:val="000D353A"/>
    <w:rsid w:val="00187742"/>
    <w:rsid w:val="001E529D"/>
    <w:rsid w:val="002E39C4"/>
    <w:rsid w:val="00303A43"/>
    <w:rsid w:val="003071E4"/>
    <w:rsid w:val="00366E01"/>
    <w:rsid w:val="00371B24"/>
    <w:rsid w:val="00394E99"/>
    <w:rsid w:val="004A5B5D"/>
    <w:rsid w:val="004C276A"/>
    <w:rsid w:val="00545C54"/>
    <w:rsid w:val="00562127"/>
    <w:rsid w:val="00665306"/>
    <w:rsid w:val="007047BB"/>
    <w:rsid w:val="0072164F"/>
    <w:rsid w:val="008955DA"/>
    <w:rsid w:val="008B1CCA"/>
    <w:rsid w:val="0097780E"/>
    <w:rsid w:val="009F3373"/>
    <w:rsid w:val="00A40E85"/>
    <w:rsid w:val="00B20B93"/>
    <w:rsid w:val="00B961E0"/>
    <w:rsid w:val="00BE2B1A"/>
    <w:rsid w:val="00C03AE6"/>
    <w:rsid w:val="00C03E8C"/>
    <w:rsid w:val="00DB36E1"/>
    <w:rsid w:val="00E40460"/>
    <w:rsid w:val="00E4218B"/>
    <w:rsid w:val="00E7536C"/>
    <w:rsid w:val="00EE1891"/>
    <w:rsid w:val="00F359CB"/>
    <w:rsid w:val="00F75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8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40E85"/>
  </w:style>
  <w:style w:type="character" w:customStyle="1" w:styleId="a4">
    <w:name w:val="純文字 字元"/>
    <w:basedOn w:val="a0"/>
    <w:link w:val="a3"/>
    <w:uiPriority w:val="99"/>
    <w:semiHidden/>
    <w:rsid w:val="00A40E85"/>
    <w:rPr>
      <w:rFonts w:ascii="Calibri" w:eastAsia="新細明體" w:hAnsi="Calibri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A40E85"/>
    <w:pPr>
      <w:ind w:leftChars="200" w:left="480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unhideWhenUsed/>
    <w:rsid w:val="00A40E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4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4E99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3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E1891"/>
    <w:rPr>
      <w:rFonts w:ascii="Calibri" w:eastAsia="新細明體" w:hAnsi="Calibri" w:cs="新細明體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E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E1891"/>
    <w:rPr>
      <w:rFonts w:ascii="Calibri" w:eastAsia="新細明體" w:hAnsi="Calibri" w:cs="新細明體"/>
      <w:kern w:val="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0E85"/>
    <w:rPr>
      <w:rFonts w:ascii="Calibri" w:eastAsia="新細明體" w:hAnsi="Calibri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A40E85"/>
  </w:style>
  <w:style w:type="character" w:customStyle="1" w:styleId="a4">
    <w:name w:val="純文字 字元"/>
    <w:basedOn w:val="a0"/>
    <w:link w:val="a3"/>
    <w:uiPriority w:val="99"/>
    <w:semiHidden/>
    <w:rsid w:val="00A40E85"/>
    <w:rPr>
      <w:rFonts w:ascii="Calibri" w:eastAsia="新細明體" w:hAnsi="Calibri" w:cs="新細明體"/>
      <w:kern w:val="0"/>
      <w:szCs w:val="24"/>
    </w:rPr>
  </w:style>
  <w:style w:type="paragraph" w:styleId="a5">
    <w:name w:val="List Paragraph"/>
    <w:basedOn w:val="a"/>
    <w:uiPriority w:val="34"/>
    <w:qFormat/>
    <w:rsid w:val="00A40E85"/>
    <w:pPr>
      <w:ind w:leftChars="200" w:left="480"/>
    </w:pPr>
    <w:rPr>
      <w:rFonts w:ascii="Times New Roman" w:hAnsi="Times New Roman" w:cs="Times New Roman"/>
    </w:rPr>
  </w:style>
  <w:style w:type="character" w:styleId="a6">
    <w:name w:val="Hyperlink"/>
    <w:basedOn w:val="a0"/>
    <w:uiPriority w:val="99"/>
    <w:unhideWhenUsed/>
    <w:rsid w:val="00A40E85"/>
    <w:rPr>
      <w:color w:val="0000FF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94E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394E99"/>
    <w:rPr>
      <w:rFonts w:asciiTheme="majorHAnsi" w:eastAsiaTheme="majorEastAsia" w:hAnsiTheme="majorHAnsi" w:cstheme="majorBidi"/>
      <w:kern w:val="0"/>
      <w:sz w:val="18"/>
      <w:szCs w:val="18"/>
    </w:rPr>
  </w:style>
  <w:style w:type="table" w:styleId="a9">
    <w:name w:val="Table Grid"/>
    <w:basedOn w:val="a1"/>
    <w:uiPriority w:val="59"/>
    <w:rsid w:val="00394E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E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EE1891"/>
    <w:rPr>
      <w:rFonts w:ascii="Calibri" w:eastAsia="新細明體" w:hAnsi="Calibri" w:cs="新細明體"/>
      <w:kern w:val="0"/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EE189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EE1891"/>
    <w:rPr>
      <w:rFonts w:ascii="Calibri" w:eastAsia="新細明體" w:hAnsi="Calibri" w:cs="新細明體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516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0" Type="http://schemas.openxmlformats.org/officeDocument/2006/relationships/hyperlink" Target="http://mental.health.gov.tw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mental.health.gov.tw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FAD3E0-3BE0-4282-A0CF-E3411631F3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191</Words>
  <Characters>1091</Characters>
  <Application>Microsoft Office Word</Application>
  <DocSecurity>0</DocSecurity>
  <Lines>9</Lines>
  <Paragraphs>2</Paragraphs>
  <ScaleCrop>false</ScaleCrop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簡筱芸</dc:creator>
  <cp:lastModifiedBy>李淑玫@病患服務組</cp:lastModifiedBy>
  <cp:revision>2</cp:revision>
  <cp:lastPrinted>2016-04-21T01:38:00Z</cp:lastPrinted>
  <dcterms:created xsi:type="dcterms:W3CDTF">2016-04-25T06:44:00Z</dcterms:created>
  <dcterms:modified xsi:type="dcterms:W3CDTF">2016-04-25T06:44:00Z</dcterms:modified>
</cp:coreProperties>
</file>