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89" w:rsidRPr="00C0537F" w:rsidRDefault="00D93E89" w:rsidP="00A01147">
      <w:pPr>
        <w:rPr>
          <w:rFonts w:ascii="華康新特黑體" w:eastAsia="華康新特黑體" w:hAnsi="標楷體"/>
          <w:sz w:val="36"/>
          <w:szCs w:val="36"/>
        </w:rPr>
      </w:pPr>
      <w:r w:rsidRPr="00C0537F">
        <w:rPr>
          <w:rFonts w:ascii="華康新特黑體" w:eastAsia="華康新特黑體" w:hAnsi="標楷體" w:hint="eastAsia"/>
          <w:color w:val="149460"/>
          <w:sz w:val="72"/>
          <w:szCs w:val="72"/>
        </w:rPr>
        <w:t>『</w:t>
      </w:r>
      <w:r w:rsidRPr="00C0537F">
        <w:rPr>
          <w:rFonts w:ascii="文鼎粗行楷" w:eastAsia="文鼎粗行楷" w:hAnsi="標楷體" w:hint="eastAsia"/>
          <w:b/>
          <w:color w:val="00B0F0"/>
          <w:sz w:val="72"/>
          <w:szCs w:val="72"/>
        </w:rPr>
        <w:t>彩</w:t>
      </w:r>
      <w:r w:rsidRPr="00C0537F">
        <w:rPr>
          <w:rFonts w:ascii="文鼎粗行楷" w:eastAsia="文鼎粗行楷" w:hAnsi="標楷體" w:hint="eastAsia"/>
          <w:b/>
          <w:color w:val="FF1160"/>
          <w:sz w:val="72"/>
          <w:szCs w:val="72"/>
        </w:rPr>
        <w:t>繪</w:t>
      </w:r>
      <w:r w:rsidRPr="00C0537F">
        <w:rPr>
          <w:rFonts w:ascii="文鼎粗行楷" w:eastAsia="文鼎粗行楷" w:hAnsi="標楷體" w:hint="eastAsia"/>
          <w:b/>
          <w:color w:val="7030A0"/>
          <w:sz w:val="72"/>
          <w:szCs w:val="72"/>
        </w:rPr>
        <w:t>人</w:t>
      </w:r>
      <w:r w:rsidRPr="00C0537F">
        <w:rPr>
          <w:rFonts w:ascii="文鼎粗行楷" w:eastAsia="文鼎粗行楷" w:hAnsi="標楷體" w:hint="eastAsia"/>
          <w:b/>
          <w:color w:val="FFC000"/>
          <w:sz w:val="72"/>
          <w:szCs w:val="72"/>
        </w:rPr>
        <w:t>生</w:t>
      </w:r>
      <w:r w:rsidRPr="00C0537F">
        <w:rPr>
          <w:rFonts w:ascii="華康新特黑體" w:eastAsia="華康新特黑體" w:hAnsi="標楷體" w:hint="eastAsia"/>
          <w:color w:val="FF1160"/>
          <w:sz w:val="72"/>
          <w:szCs w:val="72"/>
        </w:rPr>
        <w:t>』</w:t>
      </w:r>
      <w:r w:rsidR="00AE2620">
        <w:rPr>
          <w:rFonts w:ascii="華康少女文字W3(P)" w:eastAsia="華康少女文字W3(P)" w:hAnsi="標楷體" w:hint="eastAsia"/>
          <w:b/>
          <w:color w:val="984806"/>
          <w:sz w:val="36"/>
          <w:szCs w:val="36"/>
        </w:rPr>
        <w:t>第十四屆圓缺之間</w:t>
      </w:r>
      <w:r w:rsidRPr="00C0537F">
        <w:rPr>
          <w:rFonts w:ascii="華康少女文字W3(P)" w:eastAsia="華康少女文字W3(P)" w:hAnsi="標楷體" w:hint="eastAsia"/>
          <w:b/>
          <w:color w:val="984806"/>
          <w:sz w:val="36"/>
          <w:szCs w:val="36"/>
        </w:rPr>
        <w:t>身心障礙者影展</w:t>
      </w:r>
    </w:p>
    <w:p w:rsidR="008E1CEB" w:rsidRPr="00D96233" w:rsidRDefault="008E1CEB" w:rsidP="00E61B54">
      <w:pPr>
        <w:tabs>
          <w:tab w:val="left" w:pos="1178"/>
        </w:tabs>
        <w:rPr>
          <w:rFonts w:ascii="微軟正黑體" w:eastAsia="微軟正黑體" w:hAnsi="微軟正黑體"/>
          <w:b/>
          <w:color w:val="0070C0"/>
          <w:sz w:val="28"/>
          <w:szCs w:val="28"/>
        </w:rPr>
      </w:pPr>
      <w:bookmarkStart w:id="0" w:name="_GoBack"/>
      <w:bookmarkEnd w:id="0"/>
      <w:r w:rsidRPr="00D96233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sym w:font="Wingdings" w:char="F076"/>
      </w:r>
      <w:r w:rsidRPr="00D96233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影片介紹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D96233" w:rsidRPr="008E6C46" w:rsidTr="008E6C46">
        <w:trPr>
          <w:trHeight w:val="336"/>
        </w:trPr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 xml:space="preserve">      影片名稱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 xml:space="preserve">          影片簡介</w:t>
            </w:r>
          </w:p>
        </w:tc>
      </w:tr>
      <w:tr w:rsidR="00D96233" w:rsidRPr="008E6C46" w:rsidTr="008E6C46">
        <w:trPr>
          <w:trHeight w:val="2880"/>
        </w:trPr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Embraceable  2011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譯名：擁抱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48分/威廉斯氏症候群/美國</w:t>
            </w: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</w:t>
            </w:r>
            <w:r w:rsidRPr="008E6C46">
              <w:rPr>
                <w:rFonts w:ascii="微軟正黑體" w:eastAsia="微軟正黑體" w:hAnsi="微軟正黑體" w:cs="Arial"/>
                <w:b/>
                <w:bCs/>
                <w:kern w:val="0"/>
              </w:rPr>
              <w:t>Jon</w:t>
            </w:r>
            <w:r w:rsidRPr="008E6C46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 xml:space="preserve"> Kent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ialMT"/>
                <w:kern w:val="0"/>
              </w:rPr>
            </w:pPr>
            <w:r w:rsidRPr="008E6C46">
              <w:rPr>
                <w:rFonts w:ascii="微軟正黑體" w:eastAsia="微軟正黑體" w:hAnsi="微軟正黑體" w:cs="ArialMT" w:hint="eastAsia"/>
                <w:kern w:val="0"/>
              </w:rPr>
              <w:t>除非你認識班.蒙卡巴以及和他一樣患有罕見疾病-威廉斯氏症候群-這些人，你一定無法真正了解慈愛、魅力、對音樂的熱情以及喜悅的意義。</w:t>
            </w:r>
          </w:p>
          <w:p w:rsidR="00D96233" w:rsidRPr="008E6C46" w:rsidRDefault="00D96233" w:rsidP="008E6C46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ialMT"/>
                <w:kern w:val="0"/>
              </w:rPr>
            </w:pPr>
            <w:r w:rsidRPr="008E6C46">
              <w:rPr>
                <w:rFonts w:ascii="微軟正黑體" w:eastAsia="微軟正黑體" w:hAnsi="微軟正黑體" w:cs="ArialMT" w:hint="eastAsia"/>
                <w:kern w:val="0"/>
              </w:rPr>
              <w:t>雖然面對醫療上的困境和智能上的挑戰，威廉斯氏症候群患者以無條件的愛與接納，擁抱生命以及周圍的人群</w:t>
            </w:r>
            <w:r w:rsidRPr="008E6C46">
              <w:rPr>
                <w:rFonts w:ascii="微軟正黑體" w:eastAsia="微軟正黑體" w:hAnsi="微軟正黑體" w:cs="ArialMT"/>
                <w:kern w:val="0"/>
              </w:rPr>
              <w:t>…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黑夜之後   2013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30分/視障/臺灣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導演：甘育瑜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一位視障者要如何從事路跑、游泳、腳踏車和棒球的運動？明眼的媽媽和女兒成了爸爸的眼睛。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在這社會上，視障朋友並不只是受人幫助的角色，缺陷讓他們「看見」更廣的世界，也影響周圍的人更能珍惜生活、愛惜生命。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天天Breathe together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22分/障礙者泳訓/臺灣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導演：張芮慈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一群在身心障礙泳池的教練和媽媽們，他們生活看起來不如我們的平安如意，為了希望孩子健康和成長，他們學習放下自己，細心觀察每個特殊孩子的動作和情緒變化。用身體接收，用微笑與孩子交會</w:t>
            </w:r>
            <w:r w:rsidRPr="008E6C46">
              <w:rPr>
                <w:rFonts w:ascii="微軟正黑體" w:eastAsia="微軟正黑體" w:hAnsi="微軟正黑體"/>
              </w:rPr>
              <w:t>…</w:t>
            </w:r>
            <w:r w:rsidRPr="008E6C46">
              <w:rPr>
                <w:rFonts w:ascii="微軟正黑體" w:eastAsia="微軟正黑體" w:hAnsi="微軟正黑體" w:hint="eastAsia"/>
              </w:rPr>
              <w:t>這裡進行的是人與人之間的美好：感受彼此。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圓一個家  2013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21分/聽障/臺灣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導演：鄭雍錡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一對聽障夫妻攜手努力經營一個完整的家，教育一對聽力正常的兒女。他們自立自強地工作以獲取生活所需，盡心養育孩子，讓他們在充滿愛的環境中長大。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踏上帕拉林匹克之路  2012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60分/殘障奧運紀錄片/臺灣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導演：彭家如、賴麗君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有些人看不見，但是他們卻能憑感覺打入世界舞台；有些人無法走路，但是他們卻能以雙手創造世界奇蹟；有些人永遠長不大，但是他們卻身懷絕技「泳」往直前</w:t>
            </w:r>
            <w:r w:rsidRPr="008E6C46">
              <w:rPr>
                <w:rFonts w:ascii="微軟正黑體" w:eastAsia="微軟正黑體" w:hAnsi="微軟正黑體"/>
              </w:rPr>
              <w:t>…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t>「帕拉林匹克」就是身心障礙者的奧運。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8E6C4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「病気」と「ほのぼの屋」と「僕たちの未来」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譯名：工作的意義   2008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42分/精障/日本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 w:hint="eastAsia"/>
              </w:rPr>
              <w:lastRenderedPageBreak/>
              <w:t>溫馨屋是一間料理頗為出名的法國餐廳，每天上門用餐的客人絡繹不絕，餐廳的員工有20位是精障人士，六田宏是其中之一，</w:t>
            </w:r>
            <w:r w:rsidRPr="008E6C46">
              <w:rPr>
                <w:rFonts w:ascii="微軟正黑體" w:eastAsia="微軟正黑體" w:hAnsi="微軟正黑體" w:hint="eastAsia"/>
              </w:rPr>
              <w:lastRenderedPageBreak/>
              <w:t>雖然深受疾病之苦，但是他仍然鼓起勇氣、努力工作以維持家庭生活之所需。拋開疾病、投身於工作中讓他懷抱希望、迎向未來。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8E6C4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lastRenderedPageBreak/>
              <w:t>向日葵的約定</w:t>
            </w: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8E6C4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11分/自閉症/臺灣   2014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導演：林育德</w:t>
            </w: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6233" w:rsidRPr="008E6C46" w:rsidRDefault="00D96233" w:rsidP="008E6C46">
            <w:pPr>
              <w:pStyle w:val="Default"/>
              <w:spacing w:line="500" w:lineRule="exact"/>
              <w:rPr>
                <w:rFonts w:ascii="微軟正黑體" w:eastAsia="微軟正黑體" w:hAnsi="微軟正黑體"/>
              </w:rPr>
            </w:pPr>
            <w:r w:rsidRPr="008E6C46">
              <w:rPr>
                <w:rFonts w:ascii="微軟正黑體" w:eastAsia="微軟正黑體" w:hAnsi="微軟正黑體"/>
              </w:rPr>
              <w:t>威政，一個從小不講話不看人的自閉兒，在來到愛鄰舍協會之後，不只變得開朗有自信，還跨越了與人互動的障礙。不只如此，他竟接受了輔導老師的挑戰，成為生命陪伴員，和弱勢兒童們生活在同一個屋簷下，帶領他們建立生活習慣。過程中雖有歡笑有淚水，但威政真的能克服先天及環境上的困難，帶領這群孩子們實現約定嗎？</w:t>
            </w:r>
          </w:p>
        </w:tc>
      </w:tr>
      <w:tr w:rsidR="00D96233" w:rsidRPr="008E6C46" w:rsidTr="008E6C46">
        <w:tc>
          <w:tcPr>
            <w:tcW w:w="3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8E6C4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Anita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譯名：時間遺忘的天使  2009</w:t>
            </w:r>
          </w:p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104分/唐氏症/阿根廷</w:t>
            </w: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/>
                <w:b/>
                <w:bCs/>
              </w:rPr>
            </w:pPr>
            <w:r w:rsidRPr="008E6C46">
              <w:rPr>
                <w:rFonts w:ascii="微軟正黑體" w:eastAsia="微軟正黑體" w:hAnsi="微軟正黑體" w:hint="eastAsia"/>
                <w:b/>
                <w:bCs/>
              </w:rPr>
              <w:t>導演：</w:t>
            </w:r>
            <w:r w:rsidRPr="008E6C46">
              <w:rPr>
                <w:rStyle w:val="aa"/>
                <w:rFonts w:ascii="微軟正黑體" w:eastAsia="微軟正黑體" w:hAnsi="微軟正黑體"/>
                <w:b w:val="0"/>
                <w:bCs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Marcos Carnevale</w:t>
            </w:r>
          </w:p>
          <w:p w:rsidR="00D96233" w:rsidRPr="008E6C46" w:rsidRDefault="00D96233" w:rsidP="008E6C46">
            <w:pPr>
              <w:widowControl/>
              <w:spacing w:line="50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6233" w:rsidRPr="008E6C46" w:rsidRDefault="00D96233" w:rsidP="008E6C46">
            <w:pPr>
              <w:spacing w:line="500" w:lineRule="exact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8E6C46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安妮塔是個唐氏症女孩，和經營派對用品店的母親同住。儘管天生別於常人，但感情深厚的母女和一般人並沒什麼不同</w:t>
            </w:r>
            <w:r w:rsidRPr="008E6C46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  <w:r w:rsidRPr="008E6C46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就在1994年7月18日，安妮塔</w:t>
            </w:r>
            <w:r w:rsidRPr="008E6C46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的</w:t>
            </w:r>
            <w:r w:rsidRPr="008E6C46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母親為了替</w:t>
            </w:r>
            <w:r w:rsidRPr="008E6C46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她</w:t>
            </w:r>
            <w:r w:rsidRPr="008E6C46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爭取醫療資源，將她留在店中出門奔走。當安妮塔正依照母親交代補貨時，大地突然震動，彩繪玻璃窗爆裂，所有貨架瞬間崩塌！安妮塔震驚地衝出門，街上滿目瘡痍，阿根廷遭遇史上最嚴重的恐怖攻擊。混在濃厚的煙塵與迷惘的人群裡，安妮塔毫無頭緒</w:t>
            </w:r>
            <w:r w:rsidRPr="008E6C46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，</w:t>
            </w:r>
            <w:r w:rsidRPr="008E6C46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踩著笨重的腳步，殊不知自己的人生即將徹底改變！</w:t>
            </w:r>
          </w:p>
        </w:tc>
      </w:tr>
    </w:tbl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szCs w:val="24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0A0851" w:rsidRDefault="000A0851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color w:val="984806"/>
          <w:sz w:val="28"/>
          <w:szCs w:val="28"/>
        </w:rPr>
      </w:pPr>
    </w:p>
    <w:p w:rsidR="00E15349" w:rsidRPr="0042748D" w:rsidRDefault="00E15349" w:rsidP="0042748D">
      <w:pPr>
        <w:tabs>
          <w:tab w:val="left" w:pos="1178"/>
        </w:tabs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交通資訊</w:t>
      </w: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】</w:t>
      </w:r>
      <w:r w:rsidRPr="005A5EA9">
        <w:rPr>
          <w:rFonts w:ascii="微軟正黑體" w:eastAsia="微軟正黑體" w:hAnsi="微軟正黑體" w:hint="eastAsia"/>
          <w:b/>
          <w:sz w:val="28"/>
          <w:szCs w:val="28"/>
        </w:rPr>
        <w:t>台北市文化大學推廣教育部B1表演廳 (台北市建國南路二段231號B1)</w:t>
      </w: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15349" w:rsidRPr="00E15349" w:rsidTr="00E1534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691968" w:rsidP="00E800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00" cy="285750"/>
                  <wp:effectExtent l="19050" t="0" r="0" b="0"/>
                  <wp:docPr id="1" name="圖片 2" descr="公車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公車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49" w:rsidRPr="00E15349" w:rsidTr="009679DD">
        <w:trPr>
          <w:trHeight w:val="1641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E15349" w:rsidP="00E800B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lastRenderedPageBreak/>
              <w:t>A： 211、235、662、663、18、237、278、284、284(直行)、295、52、72、72(直達)、和平幹線號公車在龍門國中站下、15、15(萬美線)、3號公車至龍門國中站下車。</w:t>
            </w:r>
          </w:p>
          <w:p w:rsidR="00E15349" w:rsidRPr="00E800B4" w:rsidRDefault="00E15349" w:rsidP="00E800B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00" w:lineRule="exact"/>
              <w:ind w:left="714" w:hanging="35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B：207、211、235、662、663、15、15(萬美線)、18、237、278、284、284(直行)、295、3、52、72、72(直達)、和平幹線、敦化幹線號公車至龍門國中站下車。</w:t>
            </w:r>
          </w:p>
          <w:p w:rsidR="00E15349" w:rsidRPr="000A0851" w:rsidRDefault="00E15349" w:rsidP="000A0851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C： 298、3號公車至龍門國中站下車。</w:t>
            </w:r>
          </w:p>
        </w:tc>
      </w:tr>
      <w:tr w:rsidR="00E15349" w:rsidRPr="00E15349" w:rsidTr="00E1534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691968" w:rsidP="00E800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952500" cy="285750"/>
                  <wp:effectExtent l="19050" t="0" r="0" b="0"/>
                  <wp:docPr id="2" name="圖片 3" descr="捷運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捷運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49" w:rsidRPr="00E15349" w:rsidTr="00E1534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E15349" w:rsidP="00E800B4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信義線在大安森林公園站下，5號出口出站，步行約10分鐘至建國南路口</w:t>
            </w:r>
          </w:p>
          <w:p w:rsidR="00E15349" w:rsidRPr="00E800B4" w:rsidRDefault="00E15349" w:rsidP="00E800B4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木柵捷運線在科技大樓站下，轉乘和平幹線公車或步行約15分鐘至建國南路口。</w:t>
            </w:r>
          </w:p>
          <w:p w:rsidR="00E15349" w:rsidRPr="00E800B4" w:rsidRDefault="00E15349" w:rsidP="00E800B4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北投南勢角或淡水新店線在古亭站下，轉乘和平幹線公車至建國南路口下。</w:t>
            </w:r>
          </w:p>
        </w:tc>
      </w:tr>
      <w:tr w:rsidR="00E15349" w:rsidRPr="00E15349" w:rsidTr="00E1534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691968" w:rsidP="00E800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952500" cy="285750"/>
                  <wp:effectExtent l="19050" t="0" r="0" b="0"/>
                  <wp:docPr id="3" name="圖片 4" descr="停車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停車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49" w:rsidRPr="00E15349" w:rsidTr="00E1534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5349" w:rsidRPr="00E800B4" w:rsidRDefault="00E15349" w:rsidP="00E800B4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P1：中國文化大學推廣教育部停車場。</w:t>
            </w:r>
          </w:p>
          <w:p w:rsidR="00E15349" w:rsidRPr="00E800B4" w:rsidRDefault="00E15349" w:rsidP="00E800B4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P2：建國高架橋下停車場。</w:t>
            </w:r>
          </w:p>
          <w:p w:rsidR="00E15349" w:rsidRPr="00E800B4" w:rsidRDefault="00E15349" w:rsidP="00E800B4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0" w:lineRule="exact"/>
              <w:ind w:left="714" w:hanging="357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800B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P3：龍門國中地下停車場。</w:t>
            </w:r>
          </w:p>
        </w:tc>
      </w:tr>
    </w:tbl>
    <w:p w:rsidR="00E15349" w:rsidRDefault="00E15349" w:rsidP="009679DD">
      <w:pPr>
        <w:tabs>
          <w:tab w:val="left" w:pos="1178"/>
        </w:tabs>
        <w:spacing w:line="440" w:lineRule="exact"/>
        <w:rPr>
          <w:rFonts w:ascii="微軟正黑體" w:eastAsia="微軟正黑體" w:hAnsi="微軟正黑體"/>
          <w:szCs w:val="24"/>
        </w:rPr>
      </w:pP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交通資訊</w:t>
      </w: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】</w:t>
      </w:r>
      <w:r w:rsidRPr="005A5EA9">
        <w:rPr>
          <w:rFonts w:ascii="微軟正黑體" w:eastAsia="微軟正黑體" w:hAnsi="微軟正黑體" w:hint="eastAsia"/>
          <w:b/>
          <w:sz w:val="28"/>
          <w:szCs w:val="28"/>
        </w:rPr>
        <w:t>立德台大尊賢會館</w:t>
      </w:r>
      <w:r w:rsidRPr="005A5EA9">
        <w:rPr>
          <w:rFonts w:ascii="微軟正黑體" w:eastAsia="微軟正黑體" w:hAnsi="微軟正黑體"/>
          <w:b/>
          <w:sz w:val="28"/>
          <w:szCs w:val="28"/>
        </w:rPr>
        <w:t> </w:t>
      </w:r>
      <w:r w:rsidRPr="005A5EA9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5A5EA9">
        <w:rPr>
          <w:rFonts w:ascii="微軟正黑體" w:eastAsia="微軟正黑體" w:hAnsi="微軟正黑體"/>
          <w:b/>
          <w:sz w:val="28"/>
          <w:szCs w:val="28"/>
        </w:rPr>
        <w:t>台北市大安區羅斯福路四段83號2樓</w:t>
      </w:r>
      <w:r w:rsidR="009679DD" w:rsidRPr="005A5EA9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FB5DC0" w:rsidRPr="009679DD" w:rsidRDefault="00FB5DC0" w:rsidP="009679DD">
      <w:pPr>
        <w:tabs>
          <w:tab w:val="left" w:pos="1178"/>
        </w:tabs>
        <w:spacing w:line="440" w:lineRule="exact"/>
        <w:ind w:firstLineChars="59" w:firstLine="142"/>
        <w:rPr>
          <w:rFonts w:ascii="微軟正黑體" w:eastAsia="微軟正黑體" w:hAnsi="微軟正黑體"/>
          <w:b/>
          <w:szCs w:val="24"/>
        </w:rPr>
      </w:pPr>
      <w:r w:rsidRPr="009679DD">
        <w:rPr>
          <w:rFonts w:ascii="微軟正黑體" w:eastAsia="微軟正黑體" w:hAnsi="微軟正黑體" w:hint="eastAsia"/>
          <w:b/>
          <w:szCs w:val="24"/>
        </w:rPr>
        <w:t>由二高前往會館行駛國道2號：</w:t>
      </w:r>
    </w:p>
    <w:p w:rsidR="00FB5DC0" w:rsidRPr="00FB5DC0" w:rsidRDefault="00FB5DC0" w:rsidP="009679DD">
      <w:pPr>
        <w:tabs>
          <w:tab w:val="left" w:pos="1178"/>
        </w:tabs>
        <w:spacing w:line="440" w:lineRule="exact"/>
        <w:ind w:leftChars="58" w:left="139" w:firstLine="2"/>
        <w:rPr>
          <w:rFonts w:ascii="微軟正黑體" w:eastAsia="微軟正黑體" w:hAnsi="微軟正黑體"/>
          <w:szCs w:val="24"/>
        </w:rPr>
      </w:pPr>
      <w:r w:rsidRPr="00FB5DC0">
        <w:rPr>
          <w:rFonts w:ascii="微軟正黑體" w:eastAsia="微軟正黑體" w:hAnsi="微軟正黑體" w:hint="eastAsia"/>
          <w:szCs w:val="24"/>
        </w:rPr>
        <w:t>安坑交流道出口下交流道→中央路直行到底左轉中正路→右轉民權路→左轉北新路三段(台9線)→接續直行接至台北市羅斯福路並過圓環後即可抵達。（下交流道後行車時間約20分鐘）</w:t>
      </w:r>
    </w:p>
    <w:p w:rsidR="00FB5DC0" w:rsidRPr="009679DD" w:rsidRDefault="00FB5DC0" w:rsidP="009679DD">
      <w:pPr>
        <w:tabs>
          <w:tab w:val="left" w:pos="1178"/>
        </w:tabs>
        <w:spacing w:line="440" w:lineRule="exact"/>
        <w:ind w:firstLineChars="59" w:firstLine="142"/>
        <w:rPr>
          <w:rFonts w:ascii="微軟正黑體" w:eastAsia="微軟正黑體" w:hAnsi="微軟正黑體"/>
          <w:b/>
          <w:szCs w:val="24"/>
        </w:rPr>
      </w:pPr>
      <w:r w:rsidRPr="009679DD">
        <w:rPr>
          <w:rFonts w:ascii="微軟正黑體" w:eastAsia="微軟正黑體" w:hAnsi="微軟正黑體" w:hint="eastAsia"/>
          <w:b/>
          <w:szCs w:val="24"/>
        </w:rPr>
        <w:t>捷運：</w:t>
      </w:r>
    </w:p>
    <w:p w:rsidR="00FB5DC0" w:rsidRPr="00FB5DC0" w:rsidRDefault="00FB5DC0" w:rsidP="009679DD">
      <w:pPr>
        <w:tabs>
          <w:tab w:val="left" w:pos="1178"/>
        </w:tabs>
        <w:spacing w:line="440" w:lineRule="exact"/>
        <w:ind w:leftChars="58" w:left="139" w:firstLine="2"/>
        <w:rPr>
          <w:rFonts w:ascii="微軟正黑體" w:eastAsia="微軟正黑體" w:hAnsi="微軟正黑體"/>
          <w:szCs w:val="24"/>
        </w:rPr>
      </w:pPr>
      <w:r w:rsidRPr="00FB5DC0">
        <w:rPr>
          <w:rFonts w:ascii="微軟正黑體" w:eastAsia="微軟正黑體" w:hAnsi="微軟正黑體" w:hint="eastAsia"/>
          <w:szCs w:val="24"/>
        </w:rPr>
        <w:t>搭乘新店線捷運至捷運公館站，於2號出口(往銘傳國小方向)，步行約2分鐘即可抵達。</w:t>
      </w:r>
    </w:p>
    <w:p w:rsidR="00FB5DC0" w:rsidRPr="009679DD" w:rsidRDefault="00FB5DC0" w:rsidP="009679DD">
      <w:pPr>
        <w:tabs>
          <w:tab w:val="left" w:pos="1178"/>
        </w:tabs>
        <w:spacing w:line="440" w:lineRule="exact"/>
        <w:ind w:firstLineChars="59" w:firstLine="142"/>
        <w:rPr>
          <w:rFonts w:ascii="微軟正黑體" w:eastAsia="微軟正黑體" w:hAnsi="微軟正黑體"/>
          <w:b/>
          <w:szCs w:val="24"/>
        </w:rPr>
      </w:pPr>
      <w:r w:rsidRPr="009679DD">
        <w:rPr>
          <w:rFonts w:ascii="微軟正黑體" w:eastAsia="微軟正黑體" w:hAnsi="微軟正黑體" w:hint="eastAsia"/>
          <w:b/>
          <w:szCs w:val="24"/>
        </w:rPr>
        <w:t>公車：</w:t>
      </w:r>
    </w:p>
    <w:p w:rsidR="00E15349" w:rsidRDefault="00FB5DC0" w:rsidP="009679DD">
      <w:pPr>
        <w:tabs>
          <w:tab w:val="left" w:pos="1178"/>
        </w:tabs>
        <w:spacing w:line="440" w:lineRule="exact"/>
        <w:ind w:leftChars="58" w:left="139" w:firstLine="2"/>
        <w:rPr>
          <w:rFonts w:ascii="微軟正黑體" w:eastAsia="微軟正黑體" w:hAnsi="微軟正黑體"/>
          <w:szCs w:val="24"/>
        </w:rPr>
      </w:pPr>
      <w:r w:rsidRPr="00FB5DC0">
        <w:rPr>
          <w:rFonts w:ascii="微軟正黑體" w:eastAsia="微軟正黑體" w:hAnsi="微軟正黑體" w:hint="eastAsia"/>
          <w:szCs w:val="24"/>
        </w:rPr>
        <w:t>搭乘0南、1、52、74、109、208、208區、208直達車、236、236區、236夜間公車、251、251區、252、252區、672、1505、敦化幹線，於捷運公館站下車，步行約2~5分鐘即可抵達。</w:t>
      </w:r>
    </w:p>
    <w:p w:rsidR="00D96233" w:rsidRDefault="00D96233" w:rsidP="00D96233">
      <w:pPr>
        <w:tabs>
          <w:tab w:val="left" w:pos="1178"/>
        </w:tabs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交通資訊</w:t>
      </w:r>
      <w:r w:rsidRPr="008B240A">
        <w:rPr>
          <w:rFonts w:ascii="微軟正黑體" w:eastAsia="微軟正黑體" w:hAnsi="微軟正黑體" w:hint="eastAsia"/>
          <w:b/>
          <w:color w:val="984806"/>
          <w:sz w:val="28"/>
          <w:szCs w:val="28"/>
        </w:rPr>
        <w:t>】</w:t>
      </w:r>
      <w:r>
        <w:rPr>
          <w:rFonts w:ascii="微軟正黑體" w:eastAsia="微軟正黑體" w:hAnsi="微軟正黑體" w:hint="eastAsia"/>
          <w:b/>
          <w:sz w:val="28"/>
          <w:szCs w:val="28"/>
        </w:rPr>
        <w:t>松江路教會</w:t>
      </w:r>
      <w:r w:rsidRPr="005A5EA9">
        <w:rPr>
          <w:rFonts w:ascii="微軟正黑體" w:eastAsia="微軟正黑體" w:hAnsi="微軟正黑體"/>
          <w:b/>
          <w:sz w:val="28"/>
          <w:szCs w:val="28"/>
        </w:rPr>
        <w:t> </w:t>
      </w:r>
      <w:r w:rsidRPr="005A5EA9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5A5EA9">
        <w:rPr>
          <w:rFonts w:ascii="微軟正黑體" w:eastAsia="微軟正黑體" w:hAnsi="微軟正黑體"/>
          <w:b/>
          <w:sz w:val="28"/>
          <w:szCs w:val="28"/>
        </w:rPr>
        <w:t>台北市</w:t>
      </w:r>
      <w:r>
        <w:rPr>
          <w:rFonts w:ascii="微軟正黑體" w:eastAsia="微軟正黑體" w:hAnsi="微軟正黑體" w:hint="eastAsia"/>
          <w:b/>
          <w:sz w:val="28"/>
          <w:szCs w:val="28"/>
        </w:rPr>
        <w:t>中山區松江路206號12樓之6</w:t>
      </w:r>
      <w:r w:rsidRPr="005A5EA9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A01147" w:rsidRPr="000A0851" w:rsidRDefault="00D96233" w:rsidP="000A0851">
      <w:pPr>
        <w:tabs>
          <w:tab w:val="left" w:pos="1178"/>
        </w:tabs>
        <w:spacing w:line="440" w:lineRule="exact"/>
        <w:ind w:leftChars="59" w:left="852" w:hangingChars="296" w:hanging="710"/>
        <w:rPr>
          <w:rFonts w:ascii="微軟正黑體" w:eastAsia="微軟正黑體" w:hAnsi="微軟正黑體"/>
          <w:b/>
          <w:szCs w:val="24"/>
        </w:rPr>
      </w:pPr>
      <w:r w:rsidRPr="009679DD">
        <w:rPr>
          <w:rFonts w:ascii="微軟正黑體" w:eastAsia="微軟正黑體" w:hAnsi="微軟正黑體" w:hint="eastAsia"/>
          <w:b/>
          <w:szCs w:val="24"/>
        </w:rPr>
        <w:t>捷運：</w:t>
      </w:r>
      <w:r w:rsidRPr="00FB5DC0">
        <w:rPr>
          <w:rFonts w:ascii="微軟正黑體" w:eastAsia="微軟正黑體" w:hAnsi="微軟正黑體" w:hint="eastAsia"/>
          <w:szCs w:val="24"/>
        </w:rPr>
        <w:t>搭乘</w:t>
      </w:r>
      <w:r w:rsidR="0042748D">
        <w:rPr>
          <w:rFonts w:ascii="微軟正黑體" w:eastAsia="微軟正黑體" w:hAnsi="微軟正黑體" w:hint="eastAsia"/>
          <w:szCs w:val="24"/>
        </w:rPr>
        <w:t>蘆洲線</w:t>
      </w:r>
      <w:r w:rsidRPr="00FB5DC0">
        <w:rPr>
          <w:rFonts w:ascii="微軟正黑體" w:eastAsia="微軟正黑體" w:hAnsi="微軟正黑體" w:hint="eastAsia"/>
          <w:szCs w:val="24"/>
        </w:rPr>
        <w:t>捷運至捷運</w:t>
      </w:r>
      <w:r w:rsidR="0042748D">
        <w:rPr>
          <w:rFonts w:ascii="微軟正黑體" w:eastAsia="微軟正黑體" w:hAnsi="微軟正黑體" w:hint="eastAsia"/>
          <w:szCs w:val="24"/>
        </w:rPr>
        <w:t>行天宮</w:t>
      </w:r>
      <w:r w:rsidRPr="00FB5DC0">
        <w:rPr>
          <w:rFonts w:ascii="微軟正黑體" w:eastAsia="微軟正黑體" w:hAnsi="微軟正黑體" w:hint="eastAsia"/>
          <w:szCs w:val="24"/>
        </w:rPr>
        <w:t>站，於</w:t>
      </w:r>
      <w:r w:rsidR="00427FB8">
        <w:rPr>
          <w:rFonts w:ascii="微軟正黑體" w:eastAsia="微軟正黑體" w:hAnsi="微軟正黑體" w:hint="eastAsia"/>
          <w:szCs w:val="24"/>
        </w:rPr>
        <w:t>1</w:t>
      </w:r>
      <w:r w:rsidRPr="00FB5DC0">
        <w:rPr>
          <w:rFonts w:ascii="微軟正黑體" w:eastAsia="微軟正黑體" w:hAnsi="微軟正黑體" w:hint="eastAsia"/>
          <w:szCs w:val="24"/>
        </w:rPr>
        <w:t>號出口，步行約2分鐘即可抵達。</w:t>
      </w:r>
      <w:r w:rsidR="0042748D">
        <w:rPr>
          <w:rFonts w:ascii="微軟正黑體" w:eastAsia="微軟正黑體" w:hAnsi="微軟正黑體" w:hint="eastAsia"/>
          <w:szCs w:val="24"/>
        </w:rPr>
        <w:t>(</w:t>
      </w:r>
      <w:r w:rsidR="00427FB8">
        <w:rPr>
          <w:rFonts w:ascii="微軟正黑體" w:eastAsia="微軟正黑體" w:hAnsi="微軟正黑體" w:hint="eastAsia"/>
          <w:szCs w:val="24"/>
        </w:rPr>
        <w:t>1號出口對面星巴克右邊〝惠群大樓〞</w:t>
      </w:r>
      <w:r w:rsidR="0042748D">
        <w:rPr>
          <w:rFonts w:ascii="微軟正黑體" w:eastAsia="微軟正黑體" w:hAnsi="微軟正黑體" w:hint="eastAsia"/>
          <w:szCs w:val="24"/>
        </w:rPr>
        <w:t>)</w:t>
      </w:r>
      <w:r w:rsidR="00427FB8">
        <w:rPr>
          <w:rFonts w:ascii="微軟正黑體" w:eastAsia="微軟正黑體" w:hAnsi="微軟正黑體" w:hint="eastAsia"/>
          <w:szCs w:val="24"/>
        </w:rPr>
        <w:t>；2號出口備有身降梯。</w:t>
      </w:r>
    </w:p>
    <w:sectPr w:rsidR="00A01147" w:rsidRPr="000A0851" w:rsidSect="000A0851">
      <w:headerReference w:type="default" r:id="rId11"/>
      <w:footerReference w:type="default" r:id="rId12"/>
      <w:pgSz w:w="11906" w:h="16838"/>
      <w:pgMar w:top="567" w:right="737" w:bottom="567" w:left="737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80" w:rsidRDefault="00C76D80" w:rsidP="00D93E89">
      <w:r>
        <w:separator/>
      </w:r>
    </w:p>
  </w:endnote>
  <w:endnote w:type="continuationSeparator" w:id="0">
    <w:p w:rsidR="00C76D80" w:rsidRDefault="00C76D80" w:rsidP="00D9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78" w:rsidRPr="000A0851" w:rsidRDefault="00643E17">
    <w:pPr>
      <w:pStyle w:val="a6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133350</wp:posOffset>
              </wp:positionV>
              <wp:extent cx="1925955" cy="256540"/>
              <wp:effectExtent l="0" t="0" r="0" b="63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878" w:rsidRPr="00AE57BB" w:rsidRDefault="00634878" w:rsidP="000A0851">
                          <w:pPr>
                            <w:rPr>
                              <w:rFonts w:ascii="華康中黑體" w:eastAsia="華康中黑體" w:hAnsi="華康中黑體" w:cs="華康中黑體"/>
                              <w:b/>
                              <w:i/>
                              <w:color w:val="984806"/>
                              <w:sz w:val="20"/>
                              <w:szCs w:val="20"/>
                            </w:rPr>
                          </w:pPr>
                          <w:r w:rsidRPr="00AE57BB">
                            <w:rPr>
                              <w:rFonts w:ascii="華康中黑體" w:eastAsia="華康中黑體" w:hAnsi="華康中黑體" w:cs="華康中黑體" w:hint="eastAsia"/>
                              <w:b/>
                              <w:i/>
                              <w:color w:val="984806"/>
                              <w:sz w:val="20"/>
                              <w:szCs w:val="20"/>
                            </w:rPr>
                            <w:t>財團法人廣青文教基金會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15.35pt;margin-top:10.5pt;width:151.65pt;height:2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2yuA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" filled="f" stroked="f">
              <v:textbox style="mso-fit-shape-to-text:t">
                <w:txbxContent>
                  <w:p w:rsidR="00634878" w:rsidRPr="00AE57BB" w:rsidRDefault="00634878" w:rsidP="000A0851">
                    <w:pPr>
                      <w:rPr>
                        <w:rFonts w:ascii="華康中黑體" w:eastAsia="華康中黑體" w:hAnsi="華康中黑體" w:cs="華康中黑體"/>
                        <w:b/>
                        <w:i/>
                        <w:color w:val="984806"/>
                        <w:sz w:val="20"/>
                        <w:szCs w:val="20"/>
                      </w:rPr>
                    </w:pPr>
                    <w:r w:rsidRPr="00AE57BB">
                      <w:rPr>
                        <w:rFonts w:ascii="華康中黑體" w:eastAsia="華康中黑體" w:hAnsi="華康中黑體" w:cs="華康中黑體" w:hint="eastAsia"/>
                        <w:b/>
                        <w:i/>
                        <w:color w:val="984806"/>
                        <w:sz w:val="20"/>
                        <w:szCs w:val="20"/>
                      </w:rPr>
                      <w:t>財團法人廣青文教基金會</w:t>
                    </w:r>
                  </w:p>
                </w:txbxContent>
              </v:textbox>
            </v:shape>
          </w:pict>
        </mc:Fallback>
      </mc:AlternateContent>
    </w:r>
    <w:r w:rsidR="0069196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85090</wp:posOffset>
          </wp:positionV>
          <wp:extent cx="342900" cy="304800"/>
          <wp:effectExtent l="19050" t="0" r="0" b="0"/>
          <wp:wrapSquare wrapText="bothSides"/>
          <wp:docPr id="13" name="圖片 4" descr="廣青logo圖檔確定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廣青logo圖檔確定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878" w:rsidRPr="000A0851">
      <w:rPr>
        <w:sz w:val="24"/>
        <w:szCs w:val="24"/>
      </w:rPr>
      <w:fldChar w:fldCharType="begin"/>
    </w:r>
    <w:r w:rsidR="00634878" w:rsidRPr="000A0851">
      <w:rPr>
        <w:sz w:val="24"/>
        <w:szCs w:val="24"/>
      </w:rPr>
      <w:instrText xml:space="preserve"> PAGE   \* MERGEFORMAT </w:instrText>
    </w:r>
    <w:r w:rsidR="00634878" w:rsidRPr="000A0851">
      <w:rPr>
        <w:sz w:val="24"/>
        <w:szCs w:val="24"/>
      </w:rPr>
      <w:fldChar w:fldCharType="separate"/>
    </w:r>
    <w:r w:rsidRPr="00643E17">
      <w:rPr>
        <w:noProof/>
        <w:sz w:val="24"/>
        <w:szCs w:val="24"/>
        <w:lang w:val="zh-TW"/>
      </w:rPr>
      <w:t>-</w:t>
    </w:r>
    <w:r>
      <w:rPr>
        <w:noProof/>
        <w:sz w:val="24"/>
        <w:szCs w:val="24"/>
      </w:rPr>
      <w:t xml:space="preserve"> 1 -</w:t>
    </w:r>
    <w:r w:rsidR="00634878" w:rsidRPr="000A0851">
      <w:rPr>
        <w:sz w:val="24"/>
        <w:szCs w:val="24"/>
      </w:rPr>
      <w:fldChar w:fldCharType="end"/>
    </w:r>
  </w:p>
  <w:p w:rsidR="00634878" w:rsidRPr="000A0851" w:rsidRDefault="00634878" w:rsidP="000A0851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80" w:rsidRDefault="00C76D80" w:rsidP="00D93E89">
      <w:r>
        <w:separator/>
      </w:r>
    </w:p>
  </w:footnote>
  <w:footnote w:type="continuationSeparator" w:id="0">
    <w:p w:rsidR="00C76D80" w:rsidRDefault="00C76D80" w:rsidP="00D9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78" w:rsidRDefault="00643E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481330</wp:posOffset>
              </wp:positionH>
              <wp:positionV relativeFrom="paragraph">
                <wp:posOffset>-182245</wp:posOffset>
              </wp:positionV>
              <wp:extent cx="4793615" cy="289560"/>
              <wp:effectExtent l="0" t="0" r="190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36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878" w:rsidRPr="00A01147" w:rsidRDefault="00634878" w:rsidP="00A01147">
                          <w:pPr>
                            <w:pStyle w:val="a4"/>
                            <w:rPr>
                              <w:color w:val="00B050"/>
                              <w:sz w:val="24"/>
                              <w:szCs w:val="24"/>
                            </w:rPr>
                          </w:pPr>
                          <w:r w:rsidRPr="00947834">
                            <w:rPr>
                              <w:rFonts w:ascii="新細明體" w:hAnsi="新細明體" w:cs="Arial Unicode MS" w:hint="eastAsia"/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 xml:space="preserve">臺北有愛 夢想無礙  </w:t>
                          </w:r>
                          <w:r w:rsidRPr="00A01147">
                            <w:rPr>
                              <w:rFonts w:ascii="標楷體" w:eastAsia="標楷體" w:hAnsi="標楷體" w:hint="eastAsia"/>
                              <w:b/>
                              <w:color w:val="00B050"/>
                              <w:sz w:val="24"/>
                              <w:szCs w:val="24"/>
                            </w:rPr>
                            <w:t>2014年國際身心障礙者日系列活動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.9pt;margin-top:-14.35pt;width:377.45pt;height:22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Q+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" filled="f" stroked="f">
              <v:textbox style="mso-fit-shape-to-text:t">
                <w:txbxContent>
                  <w:p w:rsidR="00634878" w:rsidRPr="00A01147" w:rsidRDefault="00634878" w:rsidP="00A01147">
                    <w:pPr>
                      <w:pStyle w:val="a4"/>
                      <w:rPr>
                        <w:color w:val="00B050"/>
                        <w:sz w:val="24"/>
                        <w:szCs w:val="24"/>
                      </w:rPr>
                    </w:pPr>
                    <w:r w:rsidRPr="00947834">
                      <w:rPr>
                        <w:rFonts w:ascii="新細明體" w:hAnsi="新細明體" w:cs="Arial Unicode MS" w:hint="eastAsia"/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臺北有愛 夢想無礙  </w:t>
                    </w:r>
                    <w:r w:rsidRPr="00A01147">
                      <w:rPr>
                        <w:rFonts w:ascii="標楷體" w:eastAsia="標楷體" w:hAnsi="標楷體" w:hint="eastAsia"/>
                        <w:b/>
                        <w:color w:val="00B050"/>
                        <w:sz w:val="24"/>
                        <w:szCs w:val="24"/>
                      </w:rPr>
                      <w:t>2014年國際身心障礙者日系列活動</w:t>
                    </w:r>
                  </w:p>
                </w:txbxContent>
              </v:textbox>
            </v:shape>
          </w:pict>
        </mc:Fallback>
      </mc:AlternateContent>
    </w:r>
    <w:r w:rsidR="0069196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-368935</wp:posOffset>
          </wp:positionV>
          <wp:extent cx="542925" cy="514350"/>
          <wp:effectExtent l="0" t="0" r="0" b="0"/>
          <wp:wrapSquare wrapText="bothSides"/>
          <wp:docPr id="9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廣青logo圖檔確定.BMP" style="width:260.15pt;height:231.7pt;visibility:visible" o:bullet="t">
        <v:imagedata r:id="rId1" o:title="廣青logo圖檔確定" chromakey="white"/>
      </v:shape>
    </w:pict>
  </w:numPicBullet>
  <w:abstractNum w:abstractNumId="0">
    <w:nsid w:val="0F655836"/>
    <w:multiLevelType w:val="multilevel"/>
    <w:tmpl w:val="CDF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B4454"/>
    <w:multiLevelType w:val="multilevel"/>
    <w:tmpl w:val="315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65E0F"/>
    <w:multiLevelType w:val="hybridMultilevel"/>
    <w:tmpl w:val="414A11B8"/>
    <w:lvl w:ilvl="0" w:tplc="FFCCEFD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7C17D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2B4C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7A423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308A04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9089C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9051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7A00A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D471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7D8E00AD"/>
    <w:multiLevelType w:val="multilevel"/>
    <w:tmpl w:val="145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89"/>
    <w:rsid w:val="00021628"/>
    <w:rsid w:val="00052630"/>
    <w:rsid w:val="00070656"/>
    <w:rsid w:val="00090525"/>
    <w:rsid w:val="000A0851"/>
    <w:rsid w:val="000E6249"/>
    <w:rsid w:val="00110133"/>
    <w:rsid w:val="00112EAD"/>
    <w:rsid w:val="00136D11"/>
    <w:rsid w:val="001A4865"/>
    <w:rsid w:val="001C7F61"/>
    <w:rsid w:val="001F0A8A"/>
    <w:rsid w:val="00213788"/>
    <w:rsid w:val="002176CB"/>
    <w:rsid w:val="00220957"/>
    <w:rsid w:val="00282894"/>
    <w:rsid w:val="002B24E9"/>
    <w:rsid w:val="00310B77"/>
    <w:rsid w:val="00313B47"/>
    <w:rsid w:val="0037100C"/>
    <w:rsid w:val="00382093"/>
    <w:rsid w:val="003A31B7"/>
    <w:rsid w:val="003A4F43"/>
    <w:rsid w:val="003B65EF"/>
    <w:rsid w:val="003F67F7"/>
    <w:rsid w:val="00415C01"/>
    <w:rsid w:val="00422CFB"/>
    <w:rsid w:val="0042748D"/>
    <w:rsid w:val="00427FB8"/>
    <w:rsid w:val="00445694"/>
    <w:rsid w:val="00462371"/>
    <w:rsid w:val="0046579F"/>
    <w:rsid w:val="00466610"/>
    <w:rsid w:val="004A0BF4"/>
    <w:rsid w:val="004A6A75"/>
    <w:rsid w:val="004A6D05"/>
    <w:rsid w:val="0050036E"/>
    <w:rsid w:val="00502C8C"/>
    <w:rsid w:val="00503CC0"/>
    <w:rsid w:val="00526B70"/>
    <w:rsid w:val="00546167"/>
    <w:rsid w:val="0055244F"/>
    <w:rsid w:val="00554E14"/>
    <w:rsid w:val="00563B55"/>
    <w:rsid w:val="00570D5C"/>
    <w:rsid w:val="00591062"/>
    <w:rsid w:val="00591EC8"/>
    <w:rsid w:val="005A5EA9"/>
    <w:rsid w:val="005B5AC4"/>
    <w:rsid w:val="005C7D46"/>
    <w:rsid w:val="005E6573"/>
    <w:rsid w:val="00634878"/>
    <w:rsid w:val="00643E17"/>
    <w:rsid w:val="006708D0"/>
    <w:rsid w:val="00691968"/>
    <w:rsid w:val="006B3783"/>
    <w:rsid w:val="006B3AA8"/>
    <w:rsid w:val="006F542E"/>
    <w:rsid w:val="00717211"/>
    <w:rsid w:val="00720D64"/>
    <w:rsid w:val="00736768"/>
    <w:rsid w:val="00767753"/>
    <w:rsid w:val="00770A96"/>
    <w:rsid w:val="007B127A"/>
    <w:rsid w:val="007D2EA1"/>
    <w:rsid w:val="007D3911"/>
    <w:rsid w:val="008248A0"/>
    <w:rsid w:val="00871495"/>
    <w:rsid w:val="008A27A4"/>
    <w:rsid w:val="008B240A"/>
    <w:rsid w:val="008E1CEB"/>
    <w:rsid w:val="008E6C46"/>
    <w:rsid w:val="00924CF0"/>
    <w:rsid w:val="00933331"/>
    <w:rsid w:val="00947834"/>
    <w:rsid w:val="00951BF0"/>
    <w:rsid w:val="009679DD"/>
    <w:rsid w:val="009D5ABD"/>
    <w:rsid w:val="009D6FFE"/>
    <w:rsid w:val="00A01147"/>
    <w:rsid w:val="00A72CB1"/>
    <w:rsid w:val="00A97CA1"/>
    <w:rsid w:val="00AE2620"/>
    <w:rsid w:val="00AE57BB"/>
    <w:rsid w:val="00B133BD"/>
    <w:rsid w:val="00B616D3"/>
    <w:rsid w:val="00BD0931"/>
    <w:rsid w:val="00C0537F"/>
    <w:rsid w:val="00C100CF"/>
    <w:rsid w:val="00C76D80"/>
    <w:rsid w:val="00C923DD"/>
    <w:rsid w:val="00CB3CDC"/>
    <w:rsid w:val="00CD28E0"/>
    <w:rsid w:val="00CE614F"/>
    <w:rsid w:val="00CF0A30"/>
    <w:rsid w:val="00D0316E"/>
    <w:rsid w:val="00D67D5F"/>
    <w:rsid w:val="00D909F2"/>
    <w:rsid w:val="00D93E89"/>
    <w:rsid w:val="00D96233"/>
    <w:rsid w:val="00DA0ACF"/>
    <w:rsid w:val="00DA137D"/>
    <w:rsid w:val="00DA22DE"/>
    <w:rsid w:val="00DC7BFA"/>
    <w:rsid w:val="00E01963"/>
    <w:rsid w:val="00E12D0D"/>
    <w:rsid w:val="00E15349"/>
    <w:rsid w:val="00E61B54"/>
    <w:rsid w:val="00E800B4"/>
    <w:rsid w:val="00E87E4D"/>
    <w:rsid w:val="00EE5FEE"/>
    <w:rsid w:val="00F17FE3"/>
    <w:rsid w:val="00F2692E"/>
    <w:rsid w:val="00F34053"/>
    <w:rsid w:val="00F447A1"/>
    <w:rsid w:val="00F478F4"/>
    <w:rsid w:val="00F77BD9"/>
    <w:rsid w:val="00F84789"/>
    <w:rsid w:val="00FA37A8"/>
    <w:rsid w:val="00FB5DC0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9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E153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E8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E8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E8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3E89"/>
    <w:rPr>
      <w:rFonts w:ascii="Cambria" w:eastAsia="新細明體" w:hAnsi="Cambria" w:cs="Times New Roman"/>
      <w:sz w:val="18"/>
      <w:szCs w:val="18"/>
    </w:rPr>
  </w:style>
  <w:style w:type="table" w:styleId="-5">
    <w:name w:val="Light Shading Accent 5"/>
    <w:basedOn w:val="a1"/>
    <w:uiPriority w:val="60"/>
    <w:rsid w:val="00C0537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C053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6">
    <w:name w:val="Medium Grid 2 Accent 6"/>
    <w:basedOn w:val="a1"/>
    <w:uiPriority w:val="68"/>
    <w:rsid w:val="00C0537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-6">
    <w:name w:val="Medium Shading 1 Accent 6"/>
    <w:basedOn w:val="a1"/>
    <w:uiPriority w:val="63"/>
    <w:rsid w:val="00C0537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C0537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pple-converted-space">
    <w:name w:val="apple-converted-space"/>
    <w:basedOn w:val="a0"/>
    <w:rsid w:val="00445694"/>
  </w:style>
  <w:style w:type="character" w:styleId="aa">
    <w:name w:val="Strong"/>
    <w:basedOn w:val="a0"/>
    <w:uiPriority w:val="22"/>
    <w:qFormat/>
    <w:rsid w:val="00445694"/>
    <w:rPr>
      <w:b/>
      <w:bCs/>
    </w:rPr>
  </w:style>
  <w:style w:type="table" w:styleId="1-4">
    <w:name w:val="Medium Shading 1 Accent 4"/>
    <w:basedOn w:val="a1"/>
    <w:uiPriority w:val="63"/>
    <w:rsid w:val="0044569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F4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Light Grid Accent 5"/>
    <w:basedOn w:val="a1"/>
    <w:uiPriority w:val="62"/>
    <w:rsid w:val="00554E1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8B240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E1534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A72C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CB1"/>
  </w:style>
  <w:style w:type="character" w:customStyle="1" w:styleId="ae">
    <w:name w:val="註解文字 字元"/>
    <w:basedOn w:val="a0"/>
    <w:link w:val="ad"/>
    <w:uiPriority w:val="99"/>
    <w:semiHidden/>
    <w:rsid w:val="00A72CB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CB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72CB1"/>
    <w:rPr>
      <w:b/>
      <w:bCs/>
      <w:kern w:val="2"/>
      <w:sz w:val="24"/>
      <w:szCs w:val="22"/>
    </w:rPr>
  </w:style>
  <w:style w:type="table" w:styleId="-40">
    <w:name w:val="Light List Accent 4"/>
    <w:basedOn w:val="a1"/>
    <w:uiPriority w:val="61"/>
    <w:rsid w:val="00DA137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5">
    <w:name w:val="Medium Shading 1 Accent 5"/>
    <w:basedOn w:val="a1"/>
    <w:uiPriority w:val="63"/>
    <w:rsid w:val="00FD392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2">
    <w:name w:val="Light Grid Accent 2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淺色格線 - 輔色 11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淺色格線1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D962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-30">
    <w:name w:val="Light Shading Accent 3"/>
    <w:basedOn w:val="a1"/>
    <w:uiPriority w:val="60"/>
    <w:rsid w:val="00D9623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9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E153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E8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E8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E8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3E89"/>
    <w:rPr>
      <w:rFonts w:ascii="Cambria" w:eastAsia="新細明體" w:hAnsi="Cambria" w:cs="Times New Roman"/>
      <w:sz w:val="18"/>
      <w:szCs w:val="18"/>
    </w:rPr>
  </w:style>
  <w:style w:type="table" w:styleId="-5">
    <w:name w:val="Light Shading Accent 5"/>
    <w:basedOn w:val="a1"/>
    <w:uiPriority w:val="60"/>
    <w:rsid w:val="00C0537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C053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6">
    <w:name w:val="Medium Grid 2 Accent 6"/>
    <w:basedOn w:val="a1"/>
    <w:uiPriority w:val="68"/>
    <w:rsid w:val="00C0537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-6">
    <w:name w:val="Medium Shading 1 Accent 6"/>
    <w:basedOn w:val="a1"/>
    <w:uiPriority w:val="63"/>
    <w:rsid w:val="00C0537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C0537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pple-converted-space">
    <w:name w:val="apple-converted-space"/>
    <w:basedOn w:val="a0"/>
    <w:rsid w:val="00445694"/>
  </w:style>
  <w:style w:type="character" w:styleId="aa">
    <w:name w:val="Strong"/>
    <w:basedOn w:val="a0"/>
    <w:uiPriority w:val="22"/>
    <w:qFormat/>
    <w:rsid w:val="00445694"/>
    <w:rPr>
      <w:b/>
      <w:bCs/>
    </w:rPr>
  </w:style>
  <w:style w:type="table" w:styleId="1-4">
    <w:name w:val="Medium Shading 1 Accent 4"/>
    <w:basedOn w:val="a1"/>
    <w:uiPriority w:val="63"/>
    <w:rsid w:val="0044569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F4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Light Grid Accent 5"/>
    <w:basedOn w:val="a1"/>
    <w:uiPriority w:val="62"/>
    <w:rsid w:val="00554E1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8B240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E1534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A72C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CB1"/>
  </w:style>
  <w:style w:type="character" w:customStyle="1" w:styleId="ae">
    <w:name w:val="註解文字 字元"/>
    <w:basedOn w:val="a0"/>
    <w:link w:val="ad"/>
    <w:uiPriority w:val="99"/>
    <w:semiHidden/>
    <w:rsid w:val="00A72CB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CB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72CB1"/>
    <w:rPr>
      <w:b/>
      <w:bCs/>
      <w:kern w:val="2"/>
      <w:sz w:val="24"/>
      <w:szCs w:val="22"/>
    </w:rPr>
  </w:style>
  <w:style w:type="table" w:styleId="-40">
    <w:name w:val="Light List Accent 4"/>
    <w:basedOn w:val="a1"/>
    <w:uiPriority w:val="61"/>
    <w:rsid w:val="00DA137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5">
    <w:name w:val="Medium Shading 1 Accent 5"/>
    <w:basedOn w:val="a1"/>
    <w:uiPriority w:val="63"/>
    <w:rsid w:val="00FD392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2">
    <w:name w:val="Light Grid Accent 2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淺色格線 - 輔色 11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淺色格線1"/>
    <w:basedOn w:val="a1"/>
    <w:uiPriority w:val="62"/>
    <w:rsid w:val="00D9623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D962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-30">
    <w:name w:val="Light Shading Accent 3"/>
    <w:basedOn w:val="a1"/>
    <w:uiPriority w:val="60"/>
    <w:rsid w:val="00D9623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kcf</dc:creator>
  <cp:lastModifiedBy>伍雪苹@研究企劃組</cp:lastModifiedBy>
  <cp:revision>2</cp:revision>
  <cp:lastPrinted>2014-09-17T06:53:00Z</cp:lastPrinted>
  <dcterms:created xsi:type="dcterms:W3CDTF">2014-10-17T03:17:00Z</dcterms:created>
  <dcterms:modified xsi:type="dcterms:W3CDTF">2014-10-17T03:17:00Z</dcterms:modified>
</cp:coreProperties>
</file>