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82E" w:rsidRDefault="00F4382E" w:rsidP="00F4382E">
      <w:pPr>
        <w:ind w:firstLineChars="50" w:firstLine="120"/>
        <w:jc w:val="center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 w:hint="eastAsia"/>
          <w:b/>
          <w:noProof/>
        </w:rPr>
        <w:drawing>
          <wp:inline distT="0" distB="0" distL="0" distR="0" wp14:anchorId="5E9B5AB2" wp14:editId="08F33BCE">
            <wp:extent cx="337713" cy="276311"/>
            <wp:effectExtent l="0" t="0" r="571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螢火蟲.b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485" cy="276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4F18">
        <w:rPr>
          <w:rFonts w:ascii="標楷體" w:eastAsia="標楷體" w:hAnsi="標楷體" w:cs="Times New Roman" w:hint="eastAsia"/>
          <w:b/>
          <w:sz w:val="26"/>
          <w:szCs w:val="26"/>
        </w:rPr>
        <w:t>財團法人罕見疾病基金會</w:t>
      </w:r>
    </w:p>
    <w:p w:rsidR="00AE4F18" w:rsidRDefault="00AE4F18" w:rsidP="00F4382E">
      <w:pPr>
        <w:ind w:firstLineChars="50" w:firstLine="120"/>
        <w:jc w:val="center"/>
        <w:rPr>
          <w:rFonts w:ascii="標楷體" w:eastAsia="標楷體" w:hAnsi="標楷體" w:cs="Times New Roman"/>
          <w:b/>
        </w:rPr>
      </w:pPr>
    </w:p>
    <w:p w:rsidR="00B16CDE" w:rsidRPr="00B02EE9" w:rsidRDefault="00AE4F18" w:rsidP="00AE4F18">
      <w:pPr>
        <w:ind w:leftChars="-118" w:left="-283" w:rightChars="-142" w:right="-341"/>
        <w:jc w:val="center"/>
        <w:rPr>
          <w:rFonts w:ascii="華康棒棒體W5(P)" w:eastAsia="華康棒棒體W5(P)" w:hAnsi="華康棒棒體W5(P)" w:cs="Times New Roman"/>
          <w:b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華康棒棒體W5(P)" w:eastAsia="華康棒棒體W5(P)" w:hAnsi="華康棒棒體W5(P)" w:cs="Times New Roman" w:hint="eastAsia"/>
          <w:b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103年 龐貝氏</w:t>
      </w:r>
      <w:proofErr w:type="gramStart"/>
      <w:r>
        <w:rPr>
          <w:rFonts w:ascii="華康棒棒體W5(P)" w:eastAsia="華康棒棒體W5(P)" w:hAnsi="華康棒棒體W5(P)" w:cs="Times New Roman" w:hint="eastAsia"/>
          <w:b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症暨高雪氏</w:t>
      </w:r>
      <w:proofErr w:type="gramEnd"/>
      <w:r>
        <w:rPr>
          <w:rFonts w:ascii="華康棒棒體W5(P)" w:eastAsia="華康棒棒體W5(P)" w:hAnsi="華康棒棒體W5(P)" w:cs="Times New Roman" w:hint="eastAsia"/>
          <w:b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症病友聯誼活動</w:t>
      </w:r>
    </w:p>
    <w:p w:rsidR="00F4382E" w:rsidRDefault="00B16CDE" w:rsidP="004A197B">
      <w:pPr>
        <w:ind w:leftChars="50" w:left="709" w:hangingChars="245" w:hanging="589"/>
        <w:rPr>
          <w:rFonts w:ascii="標楷體" w:eastAsia="標楷體" w:hAnsi="標楷體" w:cs="Times New Roman"/>
          <w:b/>
        </w:rPr>
      </w:pPr>
      <w:r w:rsidRPr="004F78B0">
        <w:rPr>
          <w:rFonts w:ascii="標楷體" w:eastAsia="標楷體" w:hAnsi="標楷體" w:cs="Times New Roman" w:hint="eastAsia"/>
          <w:b/>
        </w:rPr>
        <w:t xml:space="preserve">   </w:t>
      </w:r>
    </w:p>
    <w:p w:rsidR="00CE1075" w:rsidRDefault="00AE4F18" w:rsidP="004A197B">
      <w:pPr>
        <w:ind w:leftChars="-59" w:left="-142" w:rightChars="-201" w:right="-482" w:firstLine="567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親愛的龐貝氏症/高雪氏症 朋友您好：</w:t>
      </w:r>
    </w:p>
    <w:p w:rsidR="00573D13" w:rsidRPr="00573D13" w:rsidRDefault="00573D13" w:rsidP="00AE4F18">
      <w:pPr>
        <w:ind w:leftChars="59" w:left="142" w:rightChars="-82" w:right="-197" w:firstLine="567"/>
        <w:rPr>
          <w:rFonts w:ascii="華康娃娃體" w:eastAsia="華康娃娃體" w:hAnsi="新細明體"/>
          <w:b/>
          <w:noProof/>
          <w:kern w:val="0"/>
          <w:szCs w:val="24"/>
        </w:rPr>
      </w:pPr>
    </w:p>
    <w:p w:rsidR="008C05B1" w:rsidRDefault="00573D13" w:rsidP="00AE4F18">
      <w:pPr>
        <w:ind w:leftChars="59" w:left="142" w:rightChars="-82" w:right="-197" w:firstLine="567"/>
        <w:rPr>
          <w:rFonts w:ascii="標楷體" w:eastAsia="標楷體" w:hAnsi="標楷體" w:cs="Times New Roman"/>
          <w:noProof/>
        </w:rPr>
      </w:pPr>
      <w:r>
        <w:rPr>
          <w:rFonts w:ascii="華康娃娃體" w:eastAsia="華康娃娃體" w:hAnsi="新細明體"/>
          <w:b/>
          <w:noProof/>
          <w:kern w:val="0"/>
          <w:sz w:val="44"/>
          <w:szCs w:val="44"/>
        </w:rPr>
        <w:drawing>
          <wp:anchor distT="0" distB="0" distL="114300" distR="114300" simplePos="0" relativeHeight="251668480" behindDoc="1" locked="0" layoutInCell="1" allowOverlap="1" wp14:anchorId="396F1C07" wp14:editId="769300FF">
            <wp:simplePos x="0" y="0"/>
            <wp:positionH relativeFrom="column">
              <wp:posOffset>3265170</wp:posOffset>
            </wp:positionH>
            <wp:positionV relativeFrom="paragraph">
              <wp:posOffset>687705</wp:posOffset>
            </wp:positionV>
            <wp:extent cx="2085975" cy="1210310"/>
            <wp:effectExtent l="0" t="0" r="9525" b="8890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900418844.WMF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68" t="2919" r="4121" b="5605"/>
                    <a:stretch/>
                  </pic:blipFill>
                  <pic:spPr bwMode="auto">
                    <a:xfrm>
                      <a:off x="0" y="0"/>
                      <a:ext cx="2085975" cy="1210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F18">
        <w:rPr>
          <w:rFonts w:ascii="標楷體" w:eastAsia="標楷體" w:hAnsi="標楷體" w:cs="Times New Roman" w:hint="eastAsia"/>
        </w:rPr>
        <w:t>在諸多罕病家庭的殷殷期盼下，今年度的龐貝氏</w:t>
      </w:r>
      <w:proofErr w:type="gramStart"/>
      <w:r w:rsidR="00AE4F18">
        <w:rPr>
          <w:rFonts w:ascii="標楷體" w:eastAsia="標楷體" w:hAnsi="標楷體" w:cs="Times New Roman" w:hint="eastAsia"/>
        </w:rPr>
        <w:t>症暨高雪氏</w:t>
      </w:r>
      <w:proofErr w:type="gramEnd"/>
      <w:r w:rsidR="00AE4F18">
        <w:rPr>
          <w:rFonts w:ascii="標楷體" w:eastAsia="標楷體" w:hAnsi="標楷體" w:cs="Times New Roman" w:hint="eastAsia"/>
        </w:rPr>
        <w:t>症病友聯誼活動即將在熱情的盛夏</w:t>
      </w:r>
      <w:r w:rsidR="00564703">
        <w:rPr>
          <w:rFonts w:ascii="標楷體" w:eastAsia="標楷體" w:hAnsi="標楷體" w:cs="Times New Roman" w:hint="eastAsia"/>
        </w:rPr>
        <w:t>移師到台中</w:t>
      </w:r>
      <w:r w:rsidR="00AE4F18">
        <w:rPr>
          <w:rFonts w:ascii="標楷體" w:eastAsia="標楷體" w:hAnsi="標楷體" w:cs="Times New Roman" w:hint="eastAsia"/>
        </w:rPr>
        <w:t>舉</w:t>
      </w:r>
      <w:r w:rsidR="00564703">
        <w:rPr>
          <w:rFonts w:ascii="標楷體" w:eastAsia="標楷體" w:hAnsi="標楷體" w:cs="Times New Roman" w:hint="eastAsia"/>
        </w:rPr>
        <w:t>辦。此次我們針對親子關係的促進，邀請諮商心理師進行「親子遊戲治療」講座，為病家們說明及介紹何為遊</w:t>
      </w:r>
      <w:r w:rsidR="00A43C33">
        <w:rPr>
          <w:rFonts w:ascii="標楷體" w:eastAsia="標楷體" w:hAnsi="標楷體" w:cs="Times New Roman" w:hint="eastAsia"/>
        </w:rPr>
        <w:t>戲治</w:t>
      </w:r>
      <w:r w:rsidR="00564703">
        <w:rPr>
          <w:rFonts w:ascii="標楷體" w:eastAsia="標楷體" w:hAnsi="標楷體" w:cs="Times New Roman" w:hint="eastAsia"/>
        </w:rPr>
        <w:t>療、如何透過遊戲的方式來增進親子間彼此了解及正向溝通。</w:t>
      </w:r>
      <w:r w:rsidR="00A43C33">
        <w:rPr>
          <w:rFonts w:ascii="標楷體" w:eastAsia="標楷體" w:hAnsi="標楷體" w:cs="Times New Roman" w:hint="eastAsia"/>
        </w:rPr>
        <w:t>歡迎罕病朋友踴躍報名參加！</w:t>
      </w:r>
    </w:p>
    <w:p w:rsidR="00AE4F18" w:rsidRPr="004F78B0" w:rsidRDefault="00AE4F18" w:rsidP="004A197B">
      <w:pPr>
        <w:ind w:leftChars="-59" w:left="-142" w:rightChars="-201" w:right="-482" w:firstLine="567"/>
        <w:rPr>
          <w:rFonts w:ascii="標楷體" w:eastAsia="標楷體" w:hAnsi="標楷體" w:cs="Times New Roman"/>
        </w:rPr>
      </w:pPr>
    </w:p>
    <w:p w:rsidR="00573D13" w:rsidRDefault="00B16CDE" w:rsidP="00E66DA8">
      <w:pPr>
        <w:pStyle w:val="a5"/>
        <w:numPr>
          <w:ilvl w:val="0"/>
          <w:numId w:val="2"/>
        </w:numPr>
        <w:spacing w:beforeLines="50" w:before="180"/>
        <w:ind w:leftChars="0" w:left="426" w:rightChars="-260" w:right="-624" w:hanging="284"/>
        <w:rPr>
          <w:rFonts w:ascii="標楷體" w:eastAsia="標楷體" w:hAnsi="標楷體" w:cs="Times New Roman"/>
        </w:rPr>
      </w:pPr>
      <w:r w:rsidRPr="00E66DA8">
        <w:rPr>
          <w:rFonts w:ascii="標楷體" w:eastAsia="標楷體" w:hAnsi="標楷體" w:cs="Times New Roman" w:hint="eastAsia"/>
        </w:rPr>
        <w:t>課程時間：103年</w:t>
      </w:r>
      <w:r w:rsidR="00AE4F18" w:rsidRPr="00D862AD">
        <w:rPr>
          <w:rFonts w:ascii="標楷體" w:eastAsia="標楷體" w:hAnsi="標楷體" w:cs="Times New Roman" w:hint="eastAsia"/>
          <w:b/>
        </w:rPr>
        <w:t>8</w:t>
      </w:r>
      <w:r w:rsidRPr="00D862AD">
        <w:rPr>
          <w:rFonts w:ascii="標楷體" w:eastAsia="標楷體" w:hAnsi="標楷體" w:cs="Times New Roman" w:hint="eastAsia"/>
          <w:b/>
        </w:rPr>
        <w:t>月</w:t>
      </w:r>
      <w:r w:rsidR="00AE4F18" w:rsidRPr="00D862AD">
        <w:rPr>
          <w:rFonts w:ascii="標楷體" w:eastAsia="標楷體" w:hAnsi="標楷體" w:cs="Times New Roman" w:hint="eastAsia"/>
          <w:b/>
        </w:rPr>
        <w:t>17</w:t>
      </w:r>
      <w:r w:rsidRPr="00D862AD">
        <w:rPr>
          <w:rFonts w:ascii="標楷體" w:eastAsia="標楷體" w:hAnsi="標楷體" w:cs="Times New Roman" w:hint="eastAsia"/>
          <w:b/>
        </w:rPr>
        <w:t>日(</w:t>
      </w:r>
      <w:r w:rsidR="00AE4F18" w:rsidRPr="00D862AD">
        <w:rPr>
          <w:rFonts w:ascii="標楷體" w:eastAsia="標楷體" w:hAnsi="標楷體" w:cs="Times New Roman" w:hint="eastAsia"/>
          <w:b/>
        </w:rPr>
        <w:t>日</w:t>
      </w:r>
      <w:r w:rsidRPr="00D862AD">
        <w:rPr>
          <w:rFonts w:ascii="標楷體" w:eastAsia="標楷體" w:hAnsi="標楷體" w:cs="Times New Roman" w:hint="eastAsia"/>
          <w:b/>
        </w:rPr>
        <w:t>)</w:t>
      </w:r>
      <w:r w:rsidRPr="00E66DA8">
        <w:rPr>
          <w:rFonts w:ascii="標楷體" w:eastAsia="標楷體" w:hAnsi="標楷體" w:cs="Times New Roman" w:hint="eastAsia"/>
        </w:rPr>
        <w:t xml:space="preserve"> 上午</w:t>
      </w:r>
      <w:r w:rsidR="00D862AD">
        <w:rPr>
          <w:rFonts w:ascii="標楷體" w:eastAsia="標楷體" w:hAnsi="標楷體" w:cs="Times New Roman" w:hint="eastAsia"/>
        </w:rPr>
        <w:t>1</w:t>
      </w:r>
      <w:r w:rsidR="00AE4F18">
        <w:rPr>
          <w:rFonts w:ascii="標楷體" w:eastAsia="標楷體" w:hAnsi="標楷體" w:cs="Times New Roman" w:hint="eastAsia"/>
        </w:rPr>
        <w:t>0</w:t>
      </w:r>
      <w:r w:rsidR="00573D13">
        <w:rPr>
          <w:rFonts w:ascii="標楷體" w:eastAsia="標楷體" w:hAnsi="標楷體" w:cs="Times New Roman" w:hint="eastAsia"/>
        </w:rPr>
        <w:t>:</w:t>
      </w:r>
      <w:r w:rsidR="00D862AD">
        <w:rPr>
          <w:rFonts w:ascii="標楷體" w:eastAsia="標楷體" w:hAnsi="標楷體" w:cs="Times New Roman" w:hint="eastAsia"/>
        </w:rPr>
        <w:t>0</w:t>
      </w:r>
      <w:r w:rsidR="00573D13">
        <w:rPr>
          <w:rFonts w:ascii="標楷體" w:eastAsia="標楷體" w:hAnsi="標楷體" w:cs="Times New Roman" w:hint="eastAsia"/>
        </w:rPr>
        <w:t xml:space="preserve">0  </w:t>
      </w:r>
    </w:p>
    <w:p w:rsidR="00B16CDE" w:rsidRDefault="00573D13" w:rsidP="00573D13">
      <w:pPr>
        <w:pStyle w:val="a5"/>
        <w:ind w:leftChars="0" w:left="425" w:rightChars="-260" w:right="-624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至</w:t>
      </w:r>
      <w:r w:rsidR="00B16CDE" w:rsidRPr="00E66DA8">
        <w:rPr>
          <w:rFonts w:ascii="標楷體" w:eastAsia="標楷體" w:hAnsi="標楷體" w:cs="Times New Roman" w:hint="eastAsia"/>
        </w:rPr>
        <w:t>下午1</w:t>
      </w:r>
      <w:r>
        <w:rPr>
          <w:rFonts w:ascii="標楷體" w:eastAsia="標楷體" w:hAnsi="標楷體" w:cs="Times New Roman" w:hint="eastAsia"/>
        </w:rPr>
        <w:t>6</w:t>
      </w:r>
      <w:r w:rsidR="00B16CDE" w:rsidRPr="00E66DA8">
        <w:rPr>
          <w:rFonts w:ascii="標楷體" w:eastAsia="標楷體" w:hAnsi="標楷體" w:cs="Times New Roman" w:hint="eastAsia"/>
        </w:rPr>
        <w:t>:00</w:t>
      </w:r>
    </w:p>
    <w:p w:rsidR="00B16CDE" w:rsidRDefault="00B16CDE" w:rsidP="00E66DA8">
      <w:pPr>
        <w:pStyle w:val="a5"/>
        <w:numPr>
          <w:ilvl w:val="0"/>
          <w:numId w:val="2"/>
        </w:numPr>
        <w:ind w:leftChars="0" w:left="426" w:rightChars="-260" w:right="-624" w:hanging="284"/>
        <w:rPr>
          <w:rFonts w:ascii="標楷體" w:eastAsia="標楷體" w:hAnsi="標楷體" w:cs="Times New Roman"/>
        </w:rPr>
      </w:pPr>
      <w:r w:rsidRPr="00E66DA8">
        <w:rPr>
          <w:rFonts w:ascii="標楷體" w:eastAsia="標楷體" w:hAnsi="標楷體" w:cs="Times New Roman" w:hint="eastAsia"/>
        </w:rPr>
        <w:t>課程地點：</w:t>
      </w:r>
      <w:r w:rsidR="00AE4F18">
        <w:rPr>
          <w:rFonts w:ascii="標楷體" w:eastAsia="標楷體" w:hAnsi="標楷體" w:cs="Times New Roman" w:hint="eastAsia"/>
        </w:rPr>
        <w:t>台中兒童藝術館</w:t>
      </w:r>
      <w:r w:rsidRPr="00E66DA8">
        <w:rPr>
          <w:rFonts w:ascii="標楷體" w:eastAsia="標楷體" w:hAnsi="標楷體" w:cs="Times New Roman"/>
        </w:rPr>
        <w:t xml:space="preserve"> </w:t>
      </w:r>
      <w:r w:rsidR="00E66DA8" w:rsidRPr="00E66DA8">
        <w:rPr>
          <w:rFonts w:ascii="標楷體" w:eastAsia="標楷體" w:hAnsi="標楷體" w:cs="Times New Roman" w:hint="eastAsia"/>
        </w:rPr>
        <w:t>(</w:t>
      </w:r>
      <w:r w:rsidR="00AE4F18">
        <w:rPr>
          <w:rFonts w:ascii="標楷體" w:eastAsia="標楷體" w:hAnsi="標楷體" w:cs="Times New Roman" w:hint="eastAsia"/>
        </w:rPr>
        <w:t>台</w:t>
      </w:r>
      <w:r w:rsidR="00E66DA8" w:rsidRPr="00E66DA8">
        <w:rPr>
          <w:rFonts w:ascii="標楷體" w:eastAsia="標楷體" w:hAnsi="標楷體" w:cs="Times New Roman" w:hint="eastAsia"/>
        </w:rPr>
        <w:t>中市</w:t>
      </w:r>
      <w:r w:rsidR="00AE4F18">
        <w:rPr>
          <w:rFonts w:ascii="標楷體" w:eastAsia="標楷體" w:hAnsi="標楷體" w:cs="Times New Roman" w:hint="eastAsia"/>
        </w:rPr>
        <w:t>大里</w:t>
      </w:r>
      <w:r w:rsidR="00E66DA8" w:rsidRPr="00E66DA8">
        <w:rPr>
          <w:rFonts w:ascii="標楷體" w:eastAsia="標楷體" w:hAnsi="標楷體" w:cs="Times New Roman" w:hint="eastAsia"/>
        </w:rPr>
        <w:t>區</w:t>
      </w:r>
      <w:r w:rsidR="00AE4F18">
        <w:rPr>
          <w:rFonts w:ascii="標楷體" w:eastAsia="標楷體" w:hAnsi="標楷體" w:cs="Times New Roman" w:hint="eastAsia"/>
        </w:rPr>
        <w:t>勝利二</w:t>
      </w:r>
      <w:r w:rsidR="00E66DA8" w:rsidRPr="00E66DA8">
        <w:rPr>
          <w:rFonts w:ascii="標楷體" w:eastAsia="標楷體" w:hAnsi="標楷體" w:cs="Times New Roman" w:hint="eastAsia"/>
        </w:rPr>
        <w:t>路</w:t>
      </w:r>
      <w:r w:rsidR="00AE4F18">
        <w:rPr>
          <w:rFonts w:ascii="標楷體" w:eastAsia="標楷體" w:hAnsi="標楷體" w:cs="Times New Roman" w:hint="eastAsia"/>
        </w:rPr>
        <w:t>1</w:t>
      </w:r>
      <w:r w:rsidR="00E66DA8" w:rsidRPr="00E66DA8">
        <w:rPr>
          <w:rFonts w:ascii="標楷體" w:eastAsia="標楷體" w:hAnsi="標楷體" w:cs="Times New Roman" w:hint="eastAsia"/>
        </w:rPr>
        <w:t>號</w:t>
      </w:r>
      <w:r w:rsidR="00AE4F18">
        <w:rPr>
          <w:rFonts w:ascii="標楷體" w:eastAsia="標楷體" w:hAnsi="標楷體" w:cs="Times New Roman" w:hint="eastAsia"/>
        </w:rPr>
        <w:t>，大里區運動公園內</w:t>
      </w:r>
      <w:r w:rsidR="00E66DA8" w:rsidRPr="00E66DA8">
        <w:rPr>
          <w:rFonts w:ascii="標楷體" w:eastAsia="標楷體" w:hAnsi="標楷體" w:cs="Times New Roman" w:hint="eastAsia"/>
        </w:rPr>
        <w:t>)</w:t>
      </w:r>
    </w:p>
    <w:p w:rsidR="00B16CDE" w:rsidRPr="00E66DA8" w:rsidRDefault="00B16CDE" w:rsidP="00E66DA8">
      <w:pPr>
        <w:pStyle w:val="a5"/>
        <w:numPr>
          <w:ilvl w:val="0"/>
          <w:numId w:val="2"/>
        </w:numPr>
        <w:ind w:leftChars="0" w:left="426" w:rightChars="-260" w:right="-624" w:hanging="284"/>
        <w:rPr>
          <w:rFonts w:ascii="標楷體" w:eastAsia="標楷體" w:hAnsi="標楷體" w:cs="Times New Roman"/>
        </w:rPr>
      </w:pPr>
      <w:r w:rsidRPr="00E66DA8">
        <w:rPr>
          <w:rFonts w:ascii="標楷體" w:eastAsia="標楷體" w:hAnsi="標楷體" w:cs="Times New Roman" w:hint="eastAsia"/>
        </w:rPr>
        <w:t>課程對象：</w:t>
      </w:r>
      <w:r w:rsidR="00AE4F18" w:rsidRPr="001A192B">
        <w:rPr>
          <w:rFonts w:ascii="標楷體" w:eastAsia="標楷體" w:hAnsi="標楷體" w:cs="Times New Roman" w:hint="eastAsia"/>
          <w:b/>
        </w:rPr>
        <w:t>龐貝氏症</w:t>
      </w:r>
      <w:r w:rsidR="00AE4F18">
        <w:rPr>
          <w:rFonts w:ascii="標楷體" w:eastAsia="標楷體" w:hAnsi="標楷體" w:cs="Times New Roman" w:hint="eastAsia"/>
        </w:rPr>
        <w:t>及</w:t>
      </w:r>
      <w:r w:rsidR="00AE4F18" w:rsidRPr="001A192B">
        <w:rPr>
          <w:rFonts w:ascii="標楷體" w:eastAsia="標楷體" w:hAnsi="標楷體" w:cs="Times New Roman" w:hint="eastAsia"/>
          <w:b/>
        </w:rPr>
        <w:t>高雪氏症</w:t>
      </w:r>
      <w:r w:rsidR="00AE4F18">
        <w:rPr>
          <w:rFonts w:ascii="標楷體" w:eastAsia="標楷體" w:hAnsi="標楷體" w:cs="Times New Roman" w:hint="eastAsia"/>
        </w:rPr>
        <w:t>病友及家屬</w:t>
      </w:r>
    </w:p>
    <w:p w:rsidR="00B16CDE" w:rsidRDefault="00B16CDE" w:rsidP="00E66DA8">
      <w:pPr>
        <w:numPr>
          <w:ilvl w:val="0"/>
          <w:numId w:val="1"/>
        </w:numPr>
        <w:spacing w:afterLines="50" w:after="180"/>
        <w:ind w:left="0" w:rightChars="-260" w:right="-624" w:firstLine="142"/>
        <w:rPr>
          <w:rFonts w:ascii="標楷體" w:eastAsia="標楷體" w:hAnsi="標楷體" w:cs="Times New Roman"/>
        </w:rPr>
      </w:pPr>
      <w:r w:rsidRPr="004F78B0">
        <w:rPr>
          <w:rFonts w:ascii="標楷體" w:eastAsia="標楷體" w:hAnsi="標楷體" w:cs="Times New Roman" w:hint="eastAsia"/>
        </w:rPr>
        <w:t>課程內容：</w:t>
      </w:r>
    </w:p>
    <w:tbl>
      <w:tblPr>
        <w:tblpPr w:leftFromText="180" w:rightFromText="180" w:vertAnchor="text" w:horzAnchor="margin" w:tblpXSpec="center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3402"/>
        <w:gridCol w:w="2273"/>
      </w:tblGrid>
      <w:tr w:rsidR="008C05B1" w:rsidRPr="004F78B0" w:rsidTr="002D4E06">
        <w:tc>
          <w:tcPr>
            <w:tcW w:w="1836" w:type="dxa"/>
            <w:shd w:val="clear" w:color="auto" w:fill="auto"/>
          </w:tcPr>
          <w:p w:rsidR="008C05B1" w:rsidRPr="004F78B0" w:rsidRDefault="008C05B1" w:rsidP="002D4E0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4F78B0">
              <w:rPr>
                <w:rFonts w:ascii="標楷體" w:eastAsia="標楷體" w:hAnsi="標楷體" w:cs="Times New Roman" w:hint="eastAsia"/>
                <w:b/>
              </w:rPr>
              <w:t>時間</w:t>
            </w:r>
          </w:p>
        </w:tc>
        <w:tc>
          <w:tcPr>
            <w:tcW w:w="3402" w:type="dxa"/>
            <w:shd w:val="clear" w:color="auto" w:fill="auto"/>
          </w:tcPr>
          <w:p w:rsidR="008C05B1" w:rsidRPr="004F78B0" w:rsidRDefault="008C05B1" w:rsidP="002D4E0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4F78B0">
              <w:rPr>
                <w:rFonts w:ascii="標楷體" w:eastAsia="標楷體" w:hAnsi="標楷體" w:cs="Times New Roman" w:hint="eastAsia"/>
                <w:b/>
              </w:rPr>
              <w:t>課程</w:t>
            </w:r>
          </w:p>
        </w:tc>
        <w:tc>
          <w:tcPr>
            <w:tcW w:w="2273" w:type="dxa"/>
            <w:shd w:val="clear" w:color="auto" w:fill="auto"/>
          </w:tcPr>
          <w:p w:rsidR="008C05B1" w:rsidRPr="004F78B0" w:rsidRDefault="008C05B1" w:rsidP="002D4E0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4F78B0">
              <w:rPr>
                <w:rFonts w:ascii="標楷體" w:eastAsia="標楷體" w:hAnsi="標楷體" w:cs="Times New Roman" w:hint="eastAsia"/>
                <w:b/>
              </w:rPr>
              <w:t>講師</w:t>
            </w:r>
          </w:p>
        </w:tc>
      </w:tr>
      <w:tr w:rsidR="00D862AD" w:rsidRPr="004F78B0" w:rsidTr="002D4E06">
        <w:tc>
          <w:tcPr>
            <w:tcW w:w="1836" w:type="dxa"/>
            <w:shd w:val="clear" w:color="auto" w:fill="auto"/>
            <w:vAlign w:val="center"/>
          </w:tcPr>
          <w:p w:rsidR="00D862AD" w:rsidRPr="004F78B0" w:rsidRDefault="00D862AD" w:rsidP="00D862AD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09</w:t>
            </w:r>
            <w:r w:rsidRPr="004F78B0">
              <w:rPr>
                <w:rFonts w:ascii="標楷體" w:eastAsia="標楷體" w:hAnsi="標楷體" w:cs="Times New Roman" w:hint="eastAsia"/>
              </w:rPr>
              <w:t>：</w:t>
            </w:r>
            <w:r>
              <w:rPr>
                <w:rFonts w:ascii="標楷體" w:eastAsia="標楷體" w:hAnsi="標楷體" w:cs="Times New Roman" w:hint="eastAsia"/>
              </w:rPr>
              <w:t>3</w:t>
            </w:r>
            <w:r w:rsidRPr="004F78B0">
              <w:rPr>
                <w:rFonts w:ascii="標楷體" w:eastAsia="標楷體" w:hAnsi="標楷體" w:cs="Times New Roman" w:hint="eastAsia"/>
              </w:rPr>
              <w:t>0-</w:t>
            </w:r>
            <w:r>
              <w:rPr>
                <w:rFonts w:ascii="標楷體" w:eastAsia="標楷體" w:hAnsi="標楷體" w:cs="Times New Roman" w:hint="eastAsia"/>
              </w:rPr>
              <w:t>10</w:t>
            </w:r>
            <w:r w:rsidRPr="004F78B0">
              <w:rPr>
                <w:rFonts w:ascii="標楷體" w:eastAsia="標楷體" w:hAnsi="標楷體" w:cs="Times New Roman" w:hint="eastAsia"/>
              </w:rPr>
              <w:t>：</w:t>
            </w:r>
            <w:r>
              <w:rPr>
                <w:rFonts w:ascii="標楷體" w:eastAsia="標楷體" w:hAnsi="標楷體" w:cs="Times New Roman" w:hint="eastAsia"/>
              </w:rPr>
              <w:t>0</w:t>
            </w:r>
            <w:r w:rsidRPr="004F78B0">
              <w:rPr>
                <w:rFonts w:ascii="標楷體" w:eastAsia="標楷體" w:hAnsi="標楷體" w:cs="Times New Roman" w:hint="eastAsia"/>
              </w:rPr>
              <w:t>0</w:t>
            </w:r>
          </w:p>
        </w:tc>
        <w:tc>
          <w:tcPr>
            <w:tcW w:w="5675" w:type="dxa"/>
            <w:gridSpan w:val="2"/>
            <w:shd w:val="clear" w:color="auto" w:fill="auto"/>
            <w:vAlign w:val="center"/>
          </w:tcPr>
          <w:p w:rsidR="00D862AD" w:rsidRPr="004F78B0" w:rsidRDefault="00D862AD" w:rsidP="00D862AD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4F78B0">
              <w:rPr>
                <w:rFonts w:ascii="標楷體" w:eastAsia="標楷體" w:hAnsi="標楷體" w:cs="Times New Roman" w:hint="eastAsia"/>
              </w:rPr>
              <w:t>報到</w:t>
            </w:r>
          </w:p>
        </w:tc>
      </w:tr>
      <w:tr w:rsidR="00D862AD" w:rsidRPr="004F78B0" w:rsidTr="002D4E06">
        <w:trPr>
          <w:trHeight w:val="710"/>
        </w:trPr>
        <w:tc>
          <w:tcPr>
            <w:tcW w:w="1836" w:type="dxa"/>
            <w:shd w:val="clear" w:color="auto" w:fill="auto"/>
            <w:vAlign w:val="center"/>
          </w:tcPr>
          <w:p w:rsidR="00D862AD" w:rsidRPr="004F78B0" w:rsidRDefault="00D862AD" w:rsidP="00D862AD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10</w:t>
            </w:r>
            <w:r w:rsidRPr="004F78B0">
              <w:rPr>
                <w:rFonts w:ascii="標楷體" w:eastAsia="標楷體" w:hAnsi="標楷體" w:cs="Times New Roman" w:hint="eastAsia"/>
              </w:rPr>
              <w:t>：</w:t>
            </w:r>
            <w:r>
              <w:rPr>
                <w:rFonts w:ascii="標楷體" w:eastAsia="標楷體" w:hAnsi="標楷體" w:cs="Times New Roman" w:hint="eastAsia"/>
              </w:rPr>
              <w:t>0</w:t>
            </w:r>
            <w:r w:rsidRPr="004F78B0">
              <w:rPr>
                <w:rFonts w:ascii="標楷體" w:eastAsia="標楷體" w:hAnsi="標楷體" w:cs="Times New Roman" w:hint="eastAsia"/>
              </w:rPr>
              <w:t>0-1</w:t>
            </w:r>
            <w:r>
              <w:rPr>
                <w:rFonts w:ascii="標楷體" w:eastAsia="標楷體" w:hAnsi="標楷體" w:cs="Times New Roman" w:hint="eastAsia"/>
              </w:rPr>
              <w:t>1：1</w:t>
            </w:r>
            <w:r w:rsidRPr="004F78B0">
              <w:rPr>
                <w:rFonts w:ascii="標楷體" w:eastAsia="標楷體" w:hAnsi="標楷體" w:cs="Times New Roman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862AD" w:rsidRDefault="00D862AD" w:rsidP="00D862AD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「當我們玩在一起」</w:t>
            </w:r>
          </w:p>
          <w:p w:rsidR="00D862AD" w:rsidRPr="004F78B0" w:rsidRDefault="00D862AD" w:rsidP="00D862AD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      親子遊戲治療講座I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D862AD" w:rsidRPr="004F78B0" w:rsidRDefault="00D862AD" w:rsidP="00D862AD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譚慧蘭 心理師</w:t>
            </w:r>
          </w:p>
        </w:tc>
      </w:tr>
      <w:tr w:rsidR="00D862AD" w:rsidRPr="004F78B0" w:rsidTr="00C03F3F">
        <w:trPr>
          <w:trHeight w:val="360"/>
        </w:trPr>
        <w:tc>
          <w:tcPr>
            <w:tcW w:w="1836" w:type="dxa"/>
            <w:shd w:val="clear" w:color="auto" w:fill="auto"/>
            <w:vAlign w:val="center"/>
          </w:tcPr>
          <w:p w:rsidR="00D862AD" w:rsidRDefault="00D862AD" w:rsidP="00D862AD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11：10-11：20</w:t>
            </w:r>
          </w:p>
        </w:tc>
        <w:tc>
          <w:tcPr>
            <w:tcW w:w="5675" w:type="dxa"/>
            <w:gridSpan w:val="2"/>
            <w:shd w:val="clear" w:color="auto" w:fill="auto"/>
            <w:vAlign w:val="center"/>
          </w:tcPr>
          <w:p w:rsidR="00D862AD" w:rsidRDefault="00D862AD" w:rsidP="00D862AD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茶敘休息時間</w:t>
            </w:r>
          </w:p>
        </w:tc>
      </w:tr>
      <w:tr w:rsidR="00D862AD" w:rsidRPr="004F78B0" w:rsidTr="002D4E06">
        <w:trPr>
          <w:trHeight w:val="360"/>
        </w:trPr>
        <w:tc>
          <w:tcPr>
            <w:tcW w:w="1836" w:type="dxa"/>
            <w:shd w:val="clear" w:color="auto" w:fill="auto"/>
            <w:vAlign w:val="center"/>
          </w:tcPr>
          <w:p w:rsidR="00D862AD" w:rsidRDefault="00D862AD" w:rsidP="00D862AD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11：20-12：30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862AD" w:rsidRDefault="00D862AD" w:rsidP="00D862AD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「當我們玩在一起」</w:t>
            </w:r>
          </w:p>
          <w:p w:rsidR="00D862AD" w:rsidRPr="004F78B0" w:rsidRDefault="00D862AD" w:rsidP="00D862AD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      親子遊戲治療講座II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D862AD" w:rsidRPr="004F78B0" w:rsidRDefault="00D862AD" w:rsidP="00D862AD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譚慧蘭 心理師</w:t>
            </w:r>
          </w:p>
        </w:tc>
      </w:tr>
      <w:tr w:rsidR="00D862AD" w:rsidRPr="004F78B0" w:rsidTr="002D4E06">
        <w:trPr>
          <w:trHeight w:val="475"/>
        </w:trPr>
        <w:tc>
          <w:tcPr>
            <w:tcW w:w="1836" w:type="dxa"/>
            <w:shd w:val="clear" w:color="auto" w:fill="auto"/>
            <w:vAlign w:val="center"/>
          </w:tcPr>
          <w:p w:rsidR="00D862AD" w:rsidRPr="004F78B0" w:rsidRDefault="00D862AD" w:rsidP="00D862AD">
            <w:pPr>
              <w:jc w:val="center"/>
              <w:rPr>
                <w:rFonts w:ascii="標楷體" w:eastAsia="標楷體" w:hAnsi="標楷體" w:cs="Times New Roman"/>
              </w:rPr>
            </w:pPr>
            <w:r w:rsidRPr="004F78B0">
              <w:rPr>
                <w:rFonts w:ascii="標楷體" w:eastAsia="標楷體" w:hAnsi="標楷體" w:cs="Times New Roman" w:hint="eastAsia"/>
              </w:rPr>
              <w:t>12</w:t>
            </w:r>
            <w:r>
              <w:rPr>
                <w:rFonts w:ascii="標楷體" w:eastAsia="標楷體" w:hAnsi="標楷體" w:cs="Times New Roman" w:hint="eastAsia"/>
              </w:rPr>
              <w:t>：3</w:t>
            </w:r>
            <w:r w:rsidRPr="004F78B0">
              <w:rPr>
                <w:rFonts w:ascii="標楷體" w:eastAsia="標楷體" w:hAnsi="標楷體" w:cs="Times New Roman" w:hint="eastAsia"/>
              </w:rPr>
              <w:t>0-1</w:t>
            </w:r>
            <w:r>
              <w:rPr>
                <w:rFonts w:ascii="標楷體" w:eastAsia="標楷體" w:hAnsi="標楷體" w:cs="Times New Roman" w:hint="eastAsia"/>
              </w:rPr>
              <w:t>3：3</w:t>
            </w:r>
            <w:r w:rsidRPr="004F78B0">
              <w:rPr>
                <w:rFonts w:ascii="標楷體" w:eastAsia="標楷體" w:hAnsi="標楷體" w:cs="Times New Roman" w:hint="eastAsia"/>
              </w:rPr>
              <w:t>0</w:t>
            </w:r>
          </w:p>
        </w:tc>
        <w:tc>
          <w:tcPr>
            <w:tcW w:w="5675" w:type="dxa"/>
            <w:gridSpan w:val="2"/>
            <w:shd w:val="clear" w:color="auto" w:fill="auto"/>
            <w:vAlign w:val="center"/>
          </w:tcPr>
          <w:p w:rsidR="00D862AD" w:rsidRPr="004F78B0" w:rsidRDefault="00D862AD" w:rsidP="00D862AD">
            <w:pPr>
              <w:jc w:val="center"/>
              <w:rPr>
                <w:rFonts w:ascii="標楷體" w:eastAsia="標楷體" w:hAnsi="標楷體" w:cs="Times New Roman"/>
              </w:rPr>
            </w:pPr>
            <w:r w:rsidRPr="004F78B0">
              <w:rPr>
                <w:rFonts w:ascii="標楷體" w:eastAsia="標楷體" w:hAnsi="標楷體" w:cs="Times New Roman" w:hint="eastAsia"/>
              </w:rPr>
              <w:t>餐</w:t>
            </w:r>
            <w:r>
              <w:rPr>
                <w:rFonts w:ascii="標楷體" w:eastAsia="標楷體" w:hAnsi="標楷體" w:cs="Times New Roman" w:hint="eastAsia"/>
              </w:rPr>
              <w:t>敘、中午休息時間</w:t>
            </w:r>
          </w:p>
        </w:tc>
      </w:tr>
      <w:tr w:rsidR="00D862AD" w:rsidRPr="004F78B0" w:rsidTr="00E90D4D">
        <w:trPr>
          <w:trHeight w:val="1565"/>
        </w:trPr>
        <w:tc>
          <w:tcPr>
            <w:tcW w:w="1836" w:type="dxa"/>
            <w:shd w:val="clear" w:color="auto" w:fill="auto"/>
            <w:vAlign w:val="center"/>
          </w:tcPr>
          <w:p w:rsidR="00D862AD" w:rsidRPr="004F78B0" w:rsidRDefault="00D862AD" w:rsidP="00D862AD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13：30-16:00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862AD" w:rsidRDefault="00D862AD" w:rsidP="00D862AD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聯誼會相關事項討論/</w:t>
            </w:r>
          </w:p>
          <w:p w:rsidR="00D862AD" w:rsidRPr="004F78B0" w:rsidRDefault="00D862AD" w:rsidP="00D862AD">
            <w:pPr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>
              <w:rPr>
                <w:rFonts w:ascii="標楷體" w:eastAsia="標楷體" w:hAnsi="標楷體" w:cs="Times New Roman" w:hint="eastAsia"/>
              </w:rPr>
              <w:t>病童區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：兒童藝術館闖關活動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D862AD" w:rsidRPr="004F78B0" w:rsidRDefault="00D862AD" w:rsidP="00D862AD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基金會</w:t>
            </w:r>
          </w:p>
        </w:tc>
      </w:tr>
      <w:tr w:rsidR="00D862AD" w:rsidRPr="004F78B0" w:rsidTr="002D4E06">
        <w:trPr>
          <w:trHeight w:val="434"/>
        </w:trPr>
        <w:tc>
          <w:tcPr>
            <w:tcW w:w="1836" w:type="dxa"/>
            <w:shd w:val="clear" w:color="auto" w:fill="auto"/>
            <w:vAlign w:val="center"/>
          </w:tcPr>
          <w:p w:rsidR="00D862AD" w:rsidRPr="004F78B0" w:rsidRDefault="00D862AD" w:rsidP="00D862AD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16:0</w:t>
            </w:r>
            <w:r w:rsidRPr="004F78B0">
              <w:rPr>
                <w:rFonts w:ascii="標楷體" w:eastAsia="標楷體" w:hAnsi="標楷體" w:cs="Times New Roman" w:hint="eastAsia"/>
              </w:rPr>
              <w:t>0</w:t>
            </w:r>
            <w:r>
              <w:rPr>
                <w:rFonts w:ascii="標楷體" w:eastAsia="標楷體" w:hAnsi="標楷體" w:cs="Times New Roman" w:hint="eastAsia"/>
              </w:rPr>
              <w:t>~</w:t>
            </w:r>
          </w:p>
        </w:tc>
        <w:tc>
          <w:tcPr>
            <w:tcW w:w="5675" w:type="dxa"/>
            <w:gridSpan w:val="2"/>
            <w:shd w:val="clear" w:color="auto" w:fill="auto"/>
            <w:vAlign w:val="center"/>
          </w:tcPr>
          <w:p w:rsidR="00D862AD" w:rsidRPr="004F78B0" w:rsidRDefault="00D862AD" w:rsidP="00D862AD">
            <w:pPr>
              <w:jc w:val="center"/>
              <w:rPr>
                <w:rFonts w:ascii="標楷體" w:eastAsia="標楷體" w:hAnsi="標楷體" w:cs="Times New Roman"/>
              </w:rPr>
            </w:pPr>
            <w:r w:rsidRPr="004F78B0">
              <w:rPr>
                <w:rFonts w:ascii="標楷體" w:eastAsia="標楷體" w:hAnsi="標楷體" w:cs="Times New Roman" w:hint="eastAsia"/>
              </w:rPr>
              <w:t>賦歸</w:t>
            </w:r>
          </w:p>
        </w:tc>
      </w:tr>
    </w:tbl>
    <w:p w:rsidR="008C05B1" w:rsidRDefault="008C05B1" w:rsidP="00D862AD">
      <w:pPr>
        <w:numPr>
          <w:ilvl w:val="0"/>
          <w:numId w:val="1"/>
        </w:numPr>
        <w:spacing w:beforeLines="50" w:before="180"/>
        <w:ind w:left="0" w:rightChars="-260" w:right="-624" w:firstLine="14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報名方式：請</w:t>
      </w:r>
      <w:r w:rsidR="00573D13">
        <w:rPr>
          <w:rFonts w:ascii="標楷體" w:eastAsia="標楷體" w:hAnsi="標楷體" w:cs="Times New Roman" w:hint="eastAsia"/>
        </w:rPr>
        <w:t>於</w:t>
      </w:r>
      <w:r w:rsidR="00573D13" w:rsidRPr="00573D13">
        <w:rPr>
          <w:rFonts w:ascii="標楷體" w:eastAsia="標楷體" w:hAnsi="標楷體" w:cs="Times New Roman" w:hint="eastAsia"/>
          <w:b/>
          <w:u w:val="single"/>
        </w:rPr>
        <w:t>8月</w:t>
      </w:r>
      <w:r w:rsidR="00D862AD">
        <w:rPr>
          <w:rFonts w:ascii="標楷體" w:eastAsia="標楷體" w:hAnsi="標楷體" w:cs="Times New Roman" w:hint="eastAsia"/>
          <w:b/>
          <w:u w:val="single"/>
        </w:rPr>
        <w:t>7</w:t>
      </w:r>
      <w:r w:rsidR="00573D13" w:rsidRPr="00573D13">
        <w:rPr>
          <w:rFonts w:ascii="標楷體" w:eastAsia="標楷體" w:hAnsi="標楷體" w:cs="Times New Roman" w:hint="eastAsia"/>
          <w:b/>
          <w:u w:val="single"/>
        </w:rPr>
        <w:t>日前</w:t>
      </w:r>
      <w:r>
        <w:rPr>
          <w:rFonts w:ascii="標楷體" w:eastAsia="標楷體" w:hAnsi="標楷體" w:cs="Times New Roman" w:hint="eastAsia"/>
        </w:rPr>
        <w:t>填寫後附報名表，以下列方式報名：</w:t>
      </w:r>
    </w:p>
    <w:p w:rsidR="008C05B1" w:rsidRPr="008C05B1" w:rsidRDefault="008C05B1" w:rsidP="008C05B1">
      <w:pPr>
        <w:widowControl/>
        <w:numPr>
          <w:ilvl w:val="0"/>
          <w:numId w:val="11"/>
        </w:numPr>
        <w:ind w:left="426" w:rightChars="-142" w:right="-341" w:hanging="284"/>
        <w:rPr>
          <w:rFonts w:ascii="標楷體" w:eastAsia="標楷體" w:hAnsi="標楷體" w:cs="Times New Roman"/>
          <w:szCs w:val="24"/>
        </w:rPr>
      </w:pPr>
      <w:r w:rsidRPr="008C05B1">
        <w:rPr>
          <w:rFonts w:ascii="標楷體" w:eastAsia="標楷體" w:hAnsi="標楷體" w:cs="Times New Roman" w:hint="eastAsia"/>
          <w:szCs w:val="24"/>
        </w:rPr>
        <w:t>郵寄至</w:t>
      </w:r>
      <w:r w:rsidRPr="008C05B1">
        <w:rPr>
          <w:rFonts w:ascii="標楷體" w:eastAsia="標楷體" w:hAnsi="標楷體" w:cs="Times New Roman" w:hint="eastAsia"/>
          <w:szCs w:val="24"/>
          <w:bdr w:val="single" w:sz="4" w:space="0" w:color="auto" w:frame="1"/>
        </w:rPr>
        <w:t>404台中市北區進化北路238號7樓之5</w:t>
      </w:r>
      <w:r w:rsidRPr="008C05B1">
        <w:rPr>
          <w:rFonts w:ascii="標楷體" w:eastAsia="標楷體" w:hAnsi="標楷體" w:cs="Times New Roman" w:hint="eastAsia"/>
          <w:szCs w:val="24"/>
        </w:rPr>
        <w:t xml:space="preserve"> 吳社工收。</w:t>
      </w:r>
    </w:p>
    <w:p w:rsidR="008C05B1" w:rsidRPr="008C05B1" w:rsidRDefault="008C05B1" w:rsidP="008C05B1">
      <w:pPr>
        <w:widowControl/>
        <w:numPr>
          <w:ilvl w:val="0"/>
          <w:numId w:val="11"/>
        </w:numPr>
        <w:spacing w:line="400" w:lineRule="exact"/>
        <w:ind w:left="426" w:rightChars="-142" w:right="-341" w:hanging="284"/>
        <w:rPr>
          <w:rFonts w:ascii="標楷體" w:eastAsia="標楷體" w:hAnsi="標楷體" w:cs="Times New Roman"/>
          <w:szCs w:val="24"/>
        </w:rPr>
      </w:pPr>
      <w:r w:rsidRPr="008C05B1">
        <w:rPr>
          <w:rFonts w:ascii="標楷體" w:eastAsia="標楷體" w:hAnsi="標楷體" w:cs="Times New Roman" w:hint="eastAsia"/>
          <w:szCs w:val="24"/>
        </w:rPr>
        <w:t>傳真至04-22369853，並來電04-22363595分機15 確認。</w:t>
      </w:r>
    </w:p>
    <w:p w:rsidR="008C05B1" w:rsidRPr="008C05B1" w:rsidRDefault="008C05B1" w:rsidP="008C05B1">
      <w:pPr>
        <w:spacing w:afterLines="50" w:after="180"/>
        <w:ind w:left="142" w:rightChars="-260" w:right="-624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  <w:szCs w:val="24"/>
        </w:rPr>
        <w:t>3.</w:t>
      </w:r>
      <w:r w:rsidRPr="008C05B1">
        <w:rPr>
          <w:rFonts w:ascii="標楷體" w:eastAsia="標楷體" w:hAnsi="標楷體" w:cs="Times New Roman" w:hint="eastAsia"/>
          <w:szCs w:val="24"/>
        </w:rPr>
        <w:t>至本會網站《最新消息》下載報名資料，</w:t>
      </w:r>
      <w:hyperlink r:id="rId11" w:history="1">
        <w:r w:rsidRPr="008C05B1">
          <w:rPr>
            <w:rStyle w:val="ad"/>
            <w:rFonts w:ascii="標楷體" w:eastAsia="標楷體" w:hAnsi="標楷體" w:cs="Times New Roman" w:hint="eastAsia"/>
            <w:szCs w:val="24"/>
          </w:rPr>
          <w:t>E-mail至ps11@tfrd.org.tw</w:t>
        </w:r>
      </w:hyperlink>
      <w:r w:rsidRPr="008C05B1">
        <w:rPr>
          <w:rFonts w:ascii="標楷體" w:eastAsia="標楷體" w:hAnsi="標楷體" w:cs="Times New Roman" w:hint="eastAsia"/>
          <w:szCs w:val="24"/>
        </w:rPr>
        <w:t>並來電確認。</w:t>
      </w:r>
    </w:p>
    <w:p w:rsidR="00AE4F18" w:rsidRDefault="00D862AD">
      <w:pPr>
        <w:widowControl/>
        <w:rPr>
          <w:rFonts w:ascii="華康娃娃體" w:eastAsia="華康娃娃體" w:hAnsi="新細明體"/>
          <w:b/>
          <w:noProof/>
          <w:kern w:val="0"/>
          <w:sz w:val="44"/>
          <w:szCs w:val="44"/>
        </w:rPr>
      </w:pPr>
      <w:r>
        <w:rPr>
          <w:rFonts w:ascii="華康娃娃體" w:eastAsia="華康娃娃體" w:hAnsi="新細明體"/>
          <w:b/>
          <w:noProof/>
          <w:kern w:val="0"/>
          <w:sz w:val="44"/>
          <w:szCs w:val="44"/>
        </w:rPr>
        <w:br w:type="page"/>
      </w:r>
      <w:r w:rsidR="008C05B1">
        <w:rPr>
          <w:rFonts w:ascii="華康娃娃體" w:eastAsia="華康娃娃體" w:hAnsi="新細明體" w:hint="eastAsia"/>
          <w:b/>
          <w:noProof/>
          <w:kern w:val="0"/>
          <w:sz w:val="44"/>
          <w:szCs w:val="44"/>
        </w:rPr>
        <w:lastRenderedPageBreak/>
        <w:t>◎</w:t>
      </w:r>
      <w:r w:rsidR="00A43C33">
        <w:rPr>
          <w:rFonts w:ascii="華康娃娃體" w:eastAsia="華康娃娃體" w:hAnsi="新細明體" w:hint="eastAsia"/>
          <w:b/>
          <w:noProof/>
          <w:kern w:val="0"/>
          <w:sz w:val="44"/>
          <w:szCs w:val="44"/>
        </w:rPr>
        <w:t>地圖索引</w:t>
      </w:r>
      <w:r w:rsidR="0067195F">
        <w:rPr>
          <w:rFonts w:ascii="華康娃娃體" w:eastAsia="華康娃娃體" w:hAnsi="新細明體" w:hint="eastAsia"/>
          <w:b/>
          <w:noProof/>
          <w:kern w:val="0"/>
          <w:sz w:val="44"/>
          <w:szCs w:val="44"/>
        </w:rPr>
        <w:t>：</w:t>
      </w:r>
    </w:p>
    <w:p w:rsidR="0067195F" w:rsidRDefault="0067195F">
      <w:pPr>
        <w:widowControl/>
        <w:rPr>
          <w:rFonts w:ascii="華康娃娃體" w:eastAsia="華康娃娃體" w:hAnsi="新細明體"/>
          <w:b/>
          <w:noProof/>
          <w:kern w:val="0"/>
          <w:sz w:val="44"/>
          <w:szCs w:val="44"/>
        </w:rPr>
      </w:pPr>
      <w:r>
        <w:rPr>
          <w:rFonts w:ascii="華康娃娃體" w:eastAsia="華康娃娃體" w:hAnsi="新細明體"/>
          <w:b/>
          <w:noProof/>
          <w:kern w:val="0"/>
          <w:sz w:val="44"/>
          <w:szCs w:val="44"/>
        </w:rPr>
        <w:drawing>
          <wp:inline distT="0" distB="0" distL="0" distR="0">
            <wp:extent cx="4655712" cy="5902043"/>
            <wp:effectExtent l="0" t="0" r="0" b="381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fficnew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3268" cy="5911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95F" w:rsidRDefault="0067195F">
      <w:pPr>
        <w:widowControl/>
        <w:rPr>
          <w:rFonts w:ascii="華康娃娃體" w:eastAsia="華康娃娃體" w:hAnsi="新細明體"/>
          <w:b/>
          <w:noProof/>
          <w:kern w:val="0"/>
          <w:sz w:val="44"/>
          <w:szCs w:val="44"/>
        </w:rPr>
      </w:pPr>
    </w:p>
    <w:p w:rsidR="0067195F" w:rsidRPr="00D862AD" w:rsidRDefault="0067195F" w:rsidP="00D862AD">
      <w:pPr>
        <w:widowControl/>
        <w:spacing w:line="480" w:lineRule="exact"/>
        <w:rPr>
          <w:rFonts w:ascii="華康娃娃體" w:eastAsia="華康娃娃體" w:hAnsi="新細明體"/>
          <w:b/>
          <w:noProof/>
          <w:kern w:val="0"/>
          <w:sz w:val="36"/>
          <w:szCs w:val="36"/>
        </w:rPr>
      </w:pPr>
      <w:r w:rsidRPr="00D862AD">
        <w:rPr>
          <w:rFonts w:ascii="華康娃娃體" w:eastAsia="華康娃娃體" w:hAnsi="新細明體" w:hint="eastAsia"/>
          <w:b/>
          <w:noProof/>
          <w:kern w:val="0"/>
          <w:sz w:val="36"/>
          <w:szCs w:val="36"/>
        </w:rPr>
        <w:t>◎大眾交通運輸：可搭乘以下班次台中市公車</w:t>
      </w:r>
    </w:p>
    <w:p w:rsidR="0067195F" w:rsidRPr="00D862AD" w:rsidRDefault="0067195F" w:rsidP="00D862AD">
      <w:pPr>
        <w:widowControl/>
        <w:spacing w:line="480" w:lineRule="exact"/>
        <w:rPr>
          <w:rFonts w:ascii="華康娃娃體" w:eastAsia="華康娃娃體" w:hAnsi="新細明體"/>
          <w:b/>
          <w:noProof/>
          <w:kern w:val="0"/>
          <w:sz w:val="36"/>
          <w:szCs w:val="36"/>
        </w:rPr>
      </w:pPr>
      <w:r w:rsidRPr="00D862AD">
        <w:rPr>
          <w:rFonts w:ascii="華康娃娃體" w:eastAsia="華康娃娃體" w:hAnsi="Georgia" w:hint="eastAsia"/>
          <w:sz w:val="36"/>
          <w:szCs w:val="36"/>
        </w:rPr>
        <w:t>統聯客運：23、50、53、59</w:t>
      </w:r>
      <w:r w:rsidRPr="00D862AD">
        <w:rPr>
          <w:rFonts w:ascii="華康娃娃體" w:eastAsia="華康娃娃體" w:hAnsi="Georgia" w:hint="eastAsia"/>
          <w:sz w:val="36"/>
          <w:szCs w:val="36"/>
        </w:rPr>
        <w:br/>
        <w:t>台中客運：100、107、108、131、132</w:t>
      </w:r>
      <w:r w:rsidRPr="00D862AD">
        <w:rPr>
          <w:rFonts w:ascii="華康娃娃體" w:eastAsia="華康娃娃體" w:hAnsi="Georgia" w:hint="eastAsia"/>
          <w:sz w:val="36"/>
          <w:szCs w:val="36"/>
        </w:rPr>
        <w:br/>
      </w:r>
      <w:proofErr w:type="gramStart"/>
      <w:r w:rsidRPr="00D862AD">
        <w:rPr>
          <w:rFonts w:ascii="華康娃娃體" w:eastAsia="華康娃娃體" w:hAnsi="Georgia" w:hint="eastAsia"/>
          <w:sz w:val="36"/>
          <w:szCs w:val="36"/>
        </w:rPr>
        <w:t>全航客運</w:t>
      </w:r>
      <w:proofErr w:type="gramEnd"/>
      <w:r w:rsidRPr="00D862AD">
        <w:rPr>
          <w:rFonts w:ascii="華康娃娃體" w:eastAsia="華康娃娃體" w:hAnsi="Georgia" w:hint="eastAsia"/>
          <w:sz w:val="36"/>
          <w:szCs w:val="36"/>
        </w:rPr>
        <w:t>：158</w:t>
      </w:r>
      <w:r w:rsidRPr="00D862AD">
        <w:rPr>
          <w:rFonts w:ascii="華康娃娃體" w:eastAsia="華康娃娃體" w:hAnsi="Georgia" w:hint="eastAsia"/>
          <w:sz w:val="36"/>
          <w:szCs w:val="36"/>
        </w:rPr>
        <w:br/>
        <w:t>豐原客運：285</w:t>
      </w:r>
    </w:p>
    <w:p w:rsidR="0067195F" w:rsidRDefault="0067195F" w:rsidP="0067195F"/>
    <w:p w:rsidR="00D862AD" w:rsidRDefault="00D862AD">
      <w:pPr>
        <w:widowControl/>
        <w:rPr>
          <w:rFonts w:ascii="華康娃娃體" w:eastAsia="華康娃娃體" w:hAnsi="新細明體"/>
          <w:b/>
          <w:noProof/>
          <w:kern w:val="0"/>
          <w:sz w:val="44"/>
          <w:szCs w:val="44"/>
        </w:rPr>
      </w:pPr>
      <w:r>
        <w:rPr>
          <w:rFonts w:ascii="華康娃娃體" w:eastAsia="華康娃娃體" w:hAnsi="新細明體"/>
          <w:b/>
          <w:noProof/>
          <w:kern w:val="0"/>
          <w:sz w:val="44"/>
          <w:szCs w:val="44"/>
        </w:rPr>
        <w:br w:type="page"/>
      </w:r>
    </w:p>
    <w:p w:rsidR="00D47BCF" w:rsidRPr="00D47BCF" w:rsidRDefault="00D47BCF" w:rsidP="00D37B4A">
      <w:pPr>
        <w:ind w:rightChars="-142" w:right="-341"/>
        <w:rPr>
          <w:rFonts w:ascii="微軟正黑體" w:eastAsia="微軟正黑體" w:hAnsi="微軟正黑體"/>
          <w:b/>
          <w:sz w:val="44"/>
          <w:szCs w:val="44"/>
        </w:rPr>
      </w:pPr>
      <w:r w:rsidRPr="00D47BCF">
        <w:rPr>
          <w:noProof/>
          <w:sz w:val="44"/>
          <w:szCs w:val="44"/>
        </w:rPr>
        <w:drawing>
          <wp:anchor distT="0" distB="0" distL="114300" distR="114300" simplePos="0" relativeHeight="251663360" behindDoc="0" locked="0" layoutInCell="1" allowOverlap="1" wp14:anchorId="5B23BF56" wp14:editId="05702182">
            <wp:simplePos x="0" y="0"/>
            <wp:positionH relativeFrom="column">
              <wp:posOffset>4541520</wp:posOffset>
            </wp:positionH>
            <wp:positionV relativeFrom="paragraph">
              <wp:posOffset>347980</wp:posOffset>
            </wp:positionV>
            <wp:extent cx="1193800" cy="463550"/>
            <wp:effectExtent l="0" t="0" r="6350" b="0"/>
            <wp:wrapNone/>
            <wp:docPr id="820" name="圖片 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H900355103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9" t="32243" r="6542" b="33645"/>
                    <a:stretch/>
                  </pic:blipFill>
                  <pic:spPr bwMode="auto">
                    <a:xfrm>
                      <a:off x="0" y="0"/>
                      <a:ext cx="1193800" cy="46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7BCF">
        <w:rPr>
          <w:noProof/>
          <w:sz w:val="44"/>
          <w:szCs w:val="44"/>
        </w:rPr>
        <w:drawing>
          <wp:anchor distT="0" distB="0" distL="114300" distR="114300" simplePos="0" relativeHeight="251662336" behindDoc="0" locked="0" layoutInCell="1" allowOverlap="1" wp14:anchorId="39C234D8" wp14:editId="6A721A48">
            <wp:simplePos x="0" y="0"/>
            <wp:positionH relativeFrom="column">
              <wp:posOffset>3260090</wp:posOffset>
            </wp:positionH>
            <wp:positionV relativeFrom="paragraph">
              <wp:posOffset>356870</wp:posOffset>
            </wp:positionV>
            <wp:extent cx="1327150" cy="463550"/>
            <wp:effectExtent l="0" t="0" r="6350" b="0"/>
            <wp:wrapNone/>
            <wp:docPr id="819" name="圖片 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H900355103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9" t="32243" r="-3271" b="33645"/>
                    <a:stretch/>
                  </pic:blipFill>
                  <pic:spPr bwMode="auto">
                    <a:xfrm>
                      <a:off x="0" y="0"/>
                      <a:ext cx="1327150" cy="46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7BCF">
        <w:rPr>
          <w:noProof/>
          <w:sz w:val="44"/>
          <w:szCs w:val="44"/>
        </w:rPr>
        <w:drawing>
          <wp:anchor distT="0" distB="0" distL="114300" distR="114300" simplePos="0" relativeHeight="251661312" behindDoc="0" locked="0" layoutInCell="1" allowOverlap="1" wp14:anchorId="366737DD" wp14:editId="30D6EEDB">
            <wp:simplePos x="0" y="0"/>
            <wp:positionH relativeFrom="column">
              <wp:posOffset>2006600</wp:posOffset>
            </wp:positionH>
            <wp:positionV relativeFrom="paragraph">
              <wp:posOffset>350520</wp:posOffset>
            </wp:positionV>
            <wp:extent cx="1327150" cy="463550"/>
            <wp:effectExtent l="0" t="0" r="6350" b="0"/>
            <wp:wrapNone/>
            <wp:docPr id="818" name="圖片 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H900355103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9" t="32243" r="-3271" b="33645"/>
                    <a:stretch/>
                  </pic:blipFill>
                  <pic:spPr bwMode="auto">
                    <a:xfrm>
                      <a:off x="0" y="0"/>
                      <a:ext cx="1327150" cy="46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7BCF">
        <w:rPr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40960BAB" wp14:editId="574A7D3B">
            <wp:simplePos x="0" y="0"/>
            <wp:positionH relativeFrom="column">
              <wp:posOffset>722630</wp:posOffset>
            </wp:positionH>
            <wp:positionV relativeFrom="paragraph">
              <wp:posOffset>349250</wp:posOffset>
            </wp:positionV>
            <wp:extent cx="1327150" cy="463550"/>
            <wp:effectExtent l="0" t="0" r="6350" b="0"/>
            <wp:wrapNone/>
            <wp:docPr id="817" name="圖片 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H900355103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9" t="32243" r="-3271" b="33645"/>
                    <a:stretch/>
                  </pic:blipFill>
                  <pic:spPr bwMode="auto">
                    <a:xfrm>
                      <a:off x="0" y="0"/>
                      <a:ext cx="1327150" cy="46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7BCF">
        <w:rPr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5FB31FAA" wp14:editId="75D2B7C9">
            <wp:simplePos x="0" y="0"/>
            <wp:positionH relativeFrom="column">
              <wp:posOffset>-571500</wp:posOffset>
            </wp:positionH>
            <wp:positionV relativeFrom="paragraph">
              <wp:posOffset>347980</wp:posOffset>
            </wp:positionV>
            <wp:extent cx="1327150" cy="463550"/>
            <wp:effectExtent l="0" t="0" r="6350" b="0"/>
            <wp:wrapNone/>
            <wp:docPr id="816" name="圖片 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H900355103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9" t="32243" r="-3271" b="33645"/>
                    <a:stretch/>
                  </pic:blipFill>
                  <pic:spPr bwMode="auto">
                    <a:xfrm>
                      <a:off x="0" y="0"/>
                      <a:ext cx="1327150" cy="46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B4A">
        <w:rPr>
          <w:rFonts w:ascii="華康娃娃體" w:eastAsia="華康娃娃體" w:hAnsi="新細明體" w:hint="eastAsia"/>
          <w:b/>
          <w:noProof/>
          <w:kern w:val="0"/>
          <w:sz w:val="44"/>
          <w:szCs w:val="44"/>
        </w:rPr>
        <w:t>103年 龐貝氏症暨高雪氏症病友聯誼</w:t>
      </w:r>
      <w:r w:rsidRPr="00D47BCF">
        <w:rPr>
          <w:rFonts w:ascii="華康娃娃體" w:eastAsia="華康娃娃體" w:hAnsi="新細明體" w:hint="eastAsia"/>
          <w:b/>
          <w:noProof/>
          <w:kern w:val="0"/>
          <w:sz w:val="44"/>
          <w:szCs w:val="44"/>
        </w:rPr>
        <w:t xml:space="preserve"> 報名表</w:t>
      </w:r>
    </w:p>
    <w:tbl>
      <w:tblPr>
        <w:tblStyle w:val="a6"/>
        <w:tblpPr w:leftFromText="180" w:rightFromText="180" w:vertAnchor="page" w:horzAnchor="margin" w:tblpXSpec="center" w:tblpY="2131"/>
        <w:tblW w:w="9889" w:type="dxa"/>
        <w:tblLook w:val="04A0" w:firstRow="1" w:lastRow="0" w:firstColumn="1" w:lastColumn="0" w:noHBand="0" w:noVBand="1"/>
      </w:tblPr>
      <w:tblGrid>
        <w:gridCol w:w="2660"/>
        <w:gridCol w:w="1337"/>
        <w:gridCol w:w="1985"/>
        <w:gridCol w:w="2057"/>
        <w:gridCol w:w="7"/>
        <w:gridCol w:w="1843"/>
      </w:tblGrid>
      <w:tr w:rsidR="00D862AD" w:rsidTr="00D862AD">
        <w:trPr>
          <w:trHeight w:val="701"/>
        </w:trPr>
        <w:tc>
          <w:tcPr>
            <w:tcW w:w="266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62AD" w:rsidRPr="00993444" w:rsidRDefault="00D862AD" w:rsidP="00993444">
            <w:pPr>
              <w:rPr>
                <w:rFonts w:ascii="微軟正黑體" w:eastAsia="微軟正黑體" w:hAnsi="微軟正黑體"/>
              </w:rPr>
            </w:pPr>
            <w:r w:rsidRPr="00993444">
              <w:rPr>
                <w:rFonts w:ascii="微軟正黑體" w:eastAsia="微軟正黑體" w:hAnsi="微軟正黑體" w:cs="細明體" w:hint="eastAsia"/>
              </w:rPr>
              <w:t>病友姓名：</w:t>
            </w:r>
          </w:p>
        </w:tc>
        <w:tc>
          <w:tcPr>
            <w:tcW w:w="332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AD" w:rsidRPr="00993444" w:rsidRDefault="00D862AD" w:rsidP="00993444">
            <w:pPr>
              <w:rPr>
                <w:rFonts w:ascii="微軟正黑體" w:eastAsia="微軟正黑體" w:hAnsi="微軟正黑體"/>
              </w:rPr>
            </w:pPr>
            <w:r w:rsidRPr="00993444">
              <w:rPr>
                <w:rFonts w:ascii="微軟正黑體" w:eastAsia="微軟正黑體" w:hAnsi="微軟正黑體" w:cs="細明體" w:hint="eastAsia"/>
              </w:rPr>
              <w:t>疾病名稱：</w:t>
            </w:r>
          </w:p>
        </w:tc>
        <w:tc>
          <w:tcPr>
            <w:tcW w:w="2064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AD" w:rsidRPr="00993444" w:rsidRDefault="00D862AD" w:rsidP="00993444">
            <w:pPr>
              <w:rPr>
                <w:rFonts w:ascii="微軟正黑體" w:eastAsia="微軟正黑體" w:hAnsi="微軟正黑體"/>
              </w:rPr>
            </w:pPr>
            <w:r w:rsidRPr="00993444">
              <w:rPr>
                <w:rFonts w:ascii="微軟正黑體" w:eastAsia="微軟正黑體" w:hAnsi="微軟正黑體" w:cs="細明體" w:hint="eastAsia"/>
              </w:rPr>
              <w:t>生日：</w:t>
            </w:r>
            <w:r w:rsidRPr="00993444">
              <w:rPr>
                <w:rFonts w:ascii="微軟正黑體" w:eastAsia="微軟正黑體" w:hAnsi="微軟正黑體"/>
                <w:color w:val="A6A6A6" w:themeColor="background1" w:themeShade="A6"/>
              </w:rPr>
              <w:t>(</w:t>
            </w:r>
            <w:r w:rsidRPr="00993444">
              <w:rPr>
                <w:rFonts w:ascii="微軟正黑體" w:eastAsia="微軟正黑體" w:hAnsi="微軟正黑體" w:cs="細明體" w:hint="eastAsia"/>
                <w:color w:val="A6A6A6" w:themeColor="background1" w:themeShade="A6"/>
              </w:rPr>
              <w:t>保險用</w:t>
            </w:r>
            <w:r w:rsidRPr="00993444">
              <w:rPr>
                <w:rFonts w:ascii="微軟正黑體" w:eastAsia="微軟正黑體" w:hAnsi="微軟正黑體"/>
                <w:color w:val="A6A6A6" w:themeColor="background1" w:themeShade="A6"/>
              </w:rPr>
              <w:t>)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AD" w:rsidRPr="00993444" w:rsidRDefault="00D862AD" w:rsidP="00993444">
            <w:pPr>
              <w:rPr>
                <w:rFonts w:ascii="微軟正黑體" w:eastAsia="微軟正黑體" w:hAnsi="微軟正黑體"/>
              </w:rPr>
            </w:pPr>
            <w:r w:rsidRPr="00993444">
              <w:rPr>
                <w:rFonts w:ascii="微軟正黑體" w:eastAsia="微軟正黑體" w:hAnsi="微軟正黑體" w:hint="eastAsia"/>
              </w:rPr>
              <w:t xml:space="preserve"> </w:t>
            </w:r>
            <w:proofErr w:type="gramStart"/>
            <w:r w:rsidRPr="00993444">
              <w:rPr>
                <w:rFonts w:asciiTheme="minorEastAsia" w:hAnsiTheme="minorEastAsia" w:hint="eastAsia"/>
              </w:rPr>
              <w:t>□</w:t>
            </w:r>
            <w:r w:rsidRPr="00993444">
              <w:rPr>
                <w:rFonts w:ascii="微軟正黑體" w:eastAsia="微軟正黑體" w:hAnsi="微軟正黑體" w:hint="eastAsia"/>
              </w:rPr>
              <w:t>葷</w:t>
            </w:r>
            <w:proofErr w:type="gramEnd"/>
            <w:r w:rsidRPr="00993444">
              <w:rPr>
                <w:rFonts w:ascii="微軟正黑體" w:eastAsia="微軟正黑體" w:hAnsi="微軟正黑體" w:hint="eastAsia"/>
              </w:rPr>
              <w:t xml:space="preserve">  </w:t>
            </w:r>
            <w:r w:rsidRPr="00993444">
              <w:rPr>
                <w:rFonts w:asciiTheme="majorEastAsia" w:eastAsiaTheme="majorEastAsia" w:hAnsiTheme="majorEastAsia" w:hint="eastAsia"/>
              </w:rPr>
              <w:t>□</w:t>
            </w:r>
            <w:r w:rsidRPr="00993444">
              <w:rPr>
                <w:rFonts w:ascii="微軟正黑體" w:eastAsia="微軟正黑體" w:hAnsi="微軟正黑體" w:hint="eastAsia"/>
              </w:rPr>
              <w:t>素</w:t>
            </w:r>
          </w:p>
        </w:tc>
      </w:tr>
      <w:tr w:rsidR="00D862AD" w:rsidTr="00D862AD">
        <w:trPr>
          <w:trHeight w:val="701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AD" w:rsidRPr="00993444" w:rsidRDefault="00D862AD" w:rsidP="00993444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AD" w:rsidRPr="00993444" w:rsidRDefault="00D862AD" w:rsidP="00993444">
            <w:pPr>
              <w:rPr>
                <w:rFonts w:ascii="微軟正黑體" w:eastAsia="微軟正黑體" w:hAnsi="微軟正黑體"/>
              </w:rPr>
            </w:pPr>
            <w:r w:rsidRPr="00993444">
              <w:rPr>
                <w:rFonts w:ascii="微軟正黑體" w:eastAsia="微軟正黑體" w:hAnsi="微軟正黑體" w:cs="細明體" w:hint="eastAsia"/>
              </w:rPr>
              <w:t>身分證：</w:t>
            </w:r>
            <w:r w:rsidRPr="00993444">
              <w:rPr>
                <w:rFonts w:ascii="微軟正黑體" w:eastAsia="微軟正黑體" w:hAnsi="微軟正黑體"/>
                <w:color w:val="A6A6A6" w:themeColor="background1" w:themeShade="A6"/>
              </w:rPr>
              <w:t>(</w:t>
            </w:r>
            <w:r w:rsidRPr="00993444">
              <w:rPr>
                <w:rFonts w:ascii="微軟正黑體" w:eastAsia="微軟正黑體" w:hAnsi="微軟正黑體" w:cs="細明體" w:hint="eastAsia"/>
                <w:color w:val="A6A6A6" w:themeColor="background1" w:themeShade="A6"/>
              </w:rPr>
              <w:t>保險用</w:t>
            </w:r>
            <w:r w:rsidRPr="00993444">
              <w:rPr>
                <w:rFonts w:ascii="微軟正黑體" w:eastAsia="微軟正黑體" w:hAnsi="微軟正黑體"/>
                <w:color w:val="A6A6A6" w:themeColor="background1" w:themeShade="A6"/>
              </w:rPr>
              <w:t>)</w:t>
            </w:r>
          </w:p>
        </w:tc>
        <w:tc>
          <w:tcPr>
            <w:tcW w:w="3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AD" w:rsidRPr="00993444" w:rsidRDefault="00D862AD" w:rsidP="00993444">
            <w:pPr>
              <w:rPr>
                <w:rFonts w:ascii="微軟正黑體" w:eastAsia="微軟正黑體" w:hAnsi="微軟正黑體"/>
              </w:rPr>
            </w:pPr>
            <w:r w:rsidRPr="00993444">
              <w:rPr>
                <w:rFonts w:ascii="微軟正黑體" w:eastAsia="微軟正黑體" w:hAnsi="微軟正黑體" w:cs="細明體" w:hint="eastAsia"/>
              </w:rPr>
              <w:t>連絡電話：</w:t>
            </w:r>
          </w:p>
        </w:tc>
      </w:tr>
      <w:tr w:rsidR="00D862AD" w:rsidTr="00D862AD">
        <w:trPr>
          <w:trHeight w:val="47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62AD" w:rsidRPr="00993444" w:rsidRDefault="00D862AD" w:rsidP="00993444">
            <w:pPr>
              <w:jc w:val="center"/>
              <w:rPr>
                <w:rFonts w:ascii="微軟正黑體" w:eastAsia="微軟正黑體" w:hAnsi="微軟正黑體"/>
              </w:rPr>
            </w:pPr>
            <w:r w:rsidRPr="00993444">
              <w:rPr>
                <w:rFonts w:ascii="微軟正黑體" w:eastAsia="微軟正黑體" w:hAnsi="微軟正黑體" w:hint="eastAsia"/>
              </w:rPr>
              <w:t>家屬姓名</w:t>
            </w:r>
            <w:r w:rsidRPr="00993444">
              <w:rPr>
                <w:rFonts w:ascii="微軟正黑體" w:eastAsia="微軟正黑體" w:hAnsi="微軟正黑體" w:hint="eastAsia"/>
                <w:color w:val="A6A6A6" w:themeColor="background1" w:themeShade="A6"/>
              </w:rPr>
              <w:t>(若無</w:t>
            </w:r>
            <w:proofErr w:type="gramStart"/>
            <w:r w:rsidRPr="00993444">
              <w:rPr>
                <w:rFonts w:ascii="微軟正黑體" w:eastAsia="微軟正黑體" w:hAnsi="微軟正黑體" w:hint="eastAsia"/>
                <w:color w:val="A6A6A6" w:themeColor="background1" w:themeShade="A6"/>
              </w:rPr>
              <w:t>則免填</w:t>
            </w:r>
            <w:proofErr w:type="gramEnd"/>
            <w:r w:rsidRPr="00993444">
              <w:rPr>
                <w:rFonts w:ascii="微軟正黑體" w:eastAsia="微軟正黑體" w:hAnsi="微軟正黑體" w:hint="eastAsia"/>
                <w:color w:val="A6A6A6" w:themeColor="background1" w:themeShade="A6"/>
              </w:rPr>
              <w:t>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AD" w:rsidRPr="00993444" w:rsidRDefault="00D862AD" w:rsidP="00993444">
            <w:pPr>
              <w:jc w:val="center"/>
              <w:rPr>
                <w:rFonts w:ascii="微軟正黑體" w:eastAsia="微軟正黑體" w:hAnsi="微軟正黑體"/>
              </w:rPr>
            </w:pPr>
            <w:r w:rsidRPr="00993444">
              <w:rPr>
                <w:rFonts w:ascii="微軟正黑體" w:eastAsia="微軟正黑體" w:hAnsi="微軟正黑體" w:hint="eastAsia"/>
              </w:rPr>
              <w:t>關 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AD" w:rsidRPr="00993444" w:rsidRDefault="00D862AD" w:rsidP="00993444">
            <w:pPr>
              <w:jc w:val="center"/>
              <w:rPr>
                <w:rFonts w:ascii="微軟正黑體" w:eastAsia="微軟正黑體" w:hAnsi="微軟正黑體"/>
              </w:rPr>
            </w:pPr>
            <w:r w:rsidRPr="00993444">
              <w:rPr>
                <w:rFonts w:ascii="微軟正黑體" w:eastAsia="微軟正黑體" w:hAnsi="微軟正黑體" w:hint="eastAsia"/>
              </w:rPr>
              <w:t>身分證字號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2AD" w:rsidRPr="00993444" w:rsidRDefault="00D862AD" w:rsidP="00993444">
            <w:pPr>
              <w:jc w:val="center"/>
              <w:rPr>
                <w:rFonts w:ascii="微軟正黑體" w:eastAsia="微軟正黑體" w:hAnsi="微軟正黑體"/>
              </w:rPr>
            </w:pPr>
            <w:r w:rsidRPr="00993444">
              <w:rPr>
                <w:rFonts w:ascii="微軟正黑體" w:eastAsia="微軟正黑體" w:hAnsi="微軟正黑體" w:hint="eastAsia"/>
              </w:rPr>
              <w:t>生 日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2AD" w:rsidRPr="00993444" w:rsidRDefault="00D862AD" w:rsidP="00993444">
            <w:pPr>
              <w:jc w:val="center"/>
              <w:rPr>
                <w:rFonts w:ascii="微軟正黑體" w:eastAsia="微軟正黑體" w:hAnsi="微軟正黑體"/>
              </w:rPr>
            </w:pPr>
            <w:r w:rsidRPr="00993444">
              <w:rPr>
                <w:rFonts w:ascii="微軟正黑體" w:eastAsia="微軟正黑體" w:hAnsi="微軟正黑體" w:hint="eastAsia"/>
              </w:rPr>
              <w:t>飲 食</w:t>
            </w:r>
          </w:p>
        </w:tc>
      </w:tr>
      <w:tr w:rsidR="00D862AD" w:rsidTr="00D862AD">
        <w:trPr>
          <w:trHeight w:val="703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AD" w:rsidRDefault="00D862AD" w:rsidP="00D862AD">
            <w:pPr>
              <w:spacing w:beforeLines="50" w:before="180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AD" w:rsidRDefault="00D862AD" w:rsidP="00D862AD">
            <w:pPr>
              <w:spacing w:beforeLines="50" w:before="18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AD" w:rsidRDefault="00D862AD" w:rsidP="00D862AD">
            <w:pPr>
              <w:spacing w:beforeLines="50" w:before="180"/>
            </w:pPr>
          </w:p>
        </w:tc>
        <w:tc>
          <w:tcPr>
            <w:tcW w:w="2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AD" w:rsidRDefault="00D862AD" w:rsidP="00D862AD">
            <w:pPr>
              <w:spacing w:beforeLines="50" w:before="180"/>
            </w:pPr>
          </w:p>
        </w:tc>
        <w:tc>
          <w:tcPr>
            <w:tcW w:w="1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AD" w:rsidRDefault="00D862AD" w:rsidP="00D862AD">
            <w:pPr>
              <w:spacing w:beforeLines="50" w:before="180"/>
            </w:pPr>
            <w:proofErr w:type="gramStart"/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葷</w:t>
            </w:r>
            <w:proofErr w:type="gramEnd"/>
            <w:r>
              <w:rPr>
                <w:rFonts w:hint="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素</w:t>
            </w:r>
          </w:p>
        </w:tc>
      </w:tr>
      <w:tr w:rsidR="00D862AD" w:rsidTr="00D862AD">
        <w:trPr>
          <w:trHeight w:val="703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AD" w:rsidRDefault="00D862AD" w:rsidP="00D862AD">
            <w:pPr>
              <w:spacing w:beforeLines="50" w:before="180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AD" w:rsidRDefault="00D862AD" w:rsidP="00D862AD">
            <w:pPr>
              <w:spacing w:beforeLines="50" w:before="18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AD" w:rsidRDefault="00D862AD" w:rsidP="00D862AD">
            <w:pPr>
              <w:spacing w:beforeLines="50" w:before="180"/>
            </w:pPr>
          </w:p>
        </w:tc>
        <w:tc>
          <w:tcPr>
            <w:tcW w:w="2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AD" w:rsidRDefault="00D862AD" w:rsidP="00D862AD">
            <w:pPr>
              <w:spacing w:beforeLines="50" w:before="180"/>
              <w:rPr>
                <w:rFonts w:ascii="細明體" w:eastAsia="細明體" w:hAnsi="細明體" w:cs="細明體"/>
              </w:rPr>
            </w:pPr>
          </w:p>
        </w:tc>
        <w:tc>
          <w:tcPr>
            <w:tcW w:w="1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AD" w:rsidRDefault="00D862AD" w:rsidP="00D862AD">
            <w:pPr>
              <w:spacing w:beforeLines="50" w:before="180"/>
              <w:rPr>
                <w:rFonts w:ascii="細明體" w:eastAsia="細明體" w:hAnsi="細明體" w:cs="細明體"/>
              </w:rPr>
            </w:pPr>
            <w:proofErr w:type="gramStart"/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葷</w:t>
            </w:r>
            <w:proofErr w:type="gramEnd"/>
            <w:r>
              <w:rPr>
                <w:rFonts w:hint="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素</w:t>
            </w:r>
          </w:p>
        </w:tc>
      </w:tr>
      <w:tr w:rsidR="00D862AD" w:rsidTr="00D862AD">
        <w:trPr>
          <w:trHeight w:val="703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AD" w:rsidRDefault="00D862AD" w:rsidP="00D862AD">
            <w:pPr>
              <w:spacing w:beforeLines="50" w:before="180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AD" w:rsidRDefault="00D862AD" w:rsidP="00D862AD">
            <w:pPr>
              <w:spacing w:beforeLines="50" w:before="18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AD" w:rsidRDefault="00D862AD" w:rsidP="00D862AD">
            <w:pPr>
              <w:spacing w:beforeLines="50" w:before="180"/>
            </w:pPr>
          </w:p>
        </w:tc>
        <w:tc>
          <w:tcPr>
            <w:tcW w:w="2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AD" w:rsidRDefault="00D862AD" w:rsidP="00D862AD">
            <w:pPr>
              <w:spacing w:beforeLines="50" w:before="180"/>
              <w:rPr>
                <w:rFonts w:ascii="細明體" w:eastAsia="細明體" w:hAnsi="細明體" w:cs="細明體"/>
              </w:rPr>
            </w:pPr>
          </w:p>
        </w:tc>
        <w:tc>
          <w:tcPr>
            <w:tcW w:w="1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AD" w:rsidRDefault="00D862AD" w:rsidP="00D862AD">
            <w:pPr>
              <w:spacing w:beforeLines="50" w:before="180"/>
            </w:pPr>
            <w:proofErr w:type="gramStart"/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葷</w:t>
            </w:r>
            <w:proofErr w:type="gramEnd"/>
            <w:r>
              <w:rPr>
                <w:rFonts w:hint="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素</w:t>
            </w:r>
          </w:p>
        </w:tc>
      </w:tr>
      <w:tr w:rsidR="00D862AD" w:rsidTr="00D862AD">
        <w:trPr>
          <w:trHeight w:val="664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AD" w:rsidRPr="00993444" w:rsidRDefault="00D862AD" w:rsidP="00993444">
            <w:pPr>
              <w:rPr>
                <w:rFonts w:ascii="微軟正黑體" w:eastAsia="微軟正黑體" w:hAnsi="微軟正黑體"/>
              </w:rPr>
            </w:pPr>
            <w:r w:rsidRPr="00993444">
              <w:rPr>
                <w:rFonts w:ascii="微軟正黑體" w:eastAsia="微軟正黑體" w:hAnsi="微軟正黑體" w:cs="細明體" w:hint="eastAsia"/>
              </w:rPr>
              <w:t>通訊地址：</w:t>
            </w:r>
          </w:p>
        </w:tc>
      </w:tr>
      <w:tr w:rsidR="00D862AD" w:rsidTr="00D862AD">
        <w:trPr>
          <w:trHeight w:val="701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AD" w:rsidRPr="00993444" w:rsidRDefault="00D862AD" w:rsidP="00993444">
            <w:pPr>
              <w:rPr>
                <w:rFonts w:ascii="微軟正黑體" w:eastAsia="微軟正黑體" w:hAnsi="微軟正黑體"/>
              </w:rPr>
            </w:pPr>
            <w:r w:rsidRPr="00993444">
              <w:rPr>
                <w:rFonts w:ascii="微軟正黑體" w:eastAsia="微軟正黑體" w:hAnsi="微軟正黑體" w:cs="細明體" w:hint="eastAsia"/>
              </w:rPr>
              <w:t>輔具使用：</w:t>
            </w:r>
            <w:r w:rsidR="00993444">
              <w:rPr>
                <w:rFonts w:asciiTheme="minorEastAsia" w:hAnsiTheme="minorEastAsia" w:hint="eastAsia"/>
              </w:rPr>
              <w:t>□</w:t>
            </w:r>
            <w:r w:rsidRPr="00993444">
              <w:rPr>
                <w:rFonts w:ascii="微軟正黑體" w:eastAsia="微軟正黑體" w:hAnsi="微軟正黑體" w:cs="細明體" w:hint="eastAsia"/>
              </w:rPr>
              <w:t>無</w:t>
            </w:r>
            <w:r w:rsidRPr="00993444">
              <w:rPr>
                <w:rFonts w:ascii="微軟正黑體" w:eastAsia="微軟正黑體" w:hAnsi="微軟正黑體"/>
              </w:rPr>
              <w:t xml:space="preserve"> </w:t>
            </w:r>
            <w:r w:rsidR="00993444">
              <w:rPr>
                <w:rFonts w:ascii="微軟正黑體" w:eastAsia="微軟正黑體" w:hAnsi="微軟正黑體" w:hint="eastAsia"/>
              </w:rPr>
              <w:t xml:space="preserve"> </w:t>
            </w:r>
            <w:r w:rsidR="00993444">
              <w:rPr>
                <w:rFonts w:asciiTheme="minorEastAsia" w:hAnsiTheme="minorEastAsia" w:hint="eastAsia"/>
              </w:rPr>
              <w:t>□</w:t>
            </w:r>
            <w:r w:rsidRPr="00993444">
              <w:rPr>
                <w:rFonts w:ascii="微軟正黑體" w:eastAsia="微軟正黑體" w:hAnsi="微軟正黑體" w:hint="eastAsia"/>
              </w:rPr>
              <w:t xml:space="preserve">普通輪椅  </w:t>
            </w:r>
            <w:r w:rsidR="00993444">
              <w:rPr>
                <w:rFonts w:asciiTheme="minorEastAsia" w:hAnsiTheme="minorEastAsia" w:hint="eastAsia"/>
              </w:rPr>
              <w:t>□</w:t>
            </w:r>
            <w:r w:rsidRPr="00993444">
              <w:rPr>
                <w:rFonts w:ascii="微軟正黑體" w:eastAsia="微軟正黑體" w:hAnsi="微軟正黑體" w:hint="eastAsia"/>
              </w:rPr>
              <w:t xml:space="preserve">特製輪椅  </w:t>
            </w:r>
            <w:r w:rsidR="00993444">
              <w:rPr>
                <w:rFonts w:asciiTheme="minorEastAsia" w:hAnsiTheme="minorEastAsia" w:hint="eastAsia"/>
              </w:rPr>
              <w:t>□</w:t>
            </w:r>
            <w:r w:rsidRPr="00993444">
              <w:rPr>
                <w:rFonts w:ascii="微軟正黑體" w:eastAsia="微軟正黑體" w:hAnsi="微軟正黑體" w:hint="eastAsia"/>
              </w:rPr>
              <w:t xml:space="preserve">電動輪椅  </w:t>
            </w:r>
            <w:r w:rsidR="00993444">
              <w:rPr>
                <w:rFonts w:asciiTheme="minorEastAsia" w:hAnsiTheme="minorEastAsia" w:hint="eastAsia"/>
              </w:rPr>
              <w:t>□</w:t>
            </w:r>
            <w:r w:rsidRPr="00993444">
              <w:rPr>
                <w:rFonts w:ascii="微軟正黑體" w:eastAsia="微軟正黑體" w:hAnsi="微軟正黑體" w:hint="eastAsia"/>
              </w:rPr>
              <w:t>特製推車</w:t>
            </w:r>
            <w:r w:rsidR="00993444">
              <w:rPr>
                <w:rFonts w:ascii="微軟正黑體" w:eastAsia="微軟正黑體" w:hAnsi="微軟正黑體" w:hint="eastAsia"/>
              </w:rPr>
              <w:t xml:space="preserve">  </w:t>
            </w:r>
            <w:r w:rsidR="00993444">
              <w:rPr>
                <w:rFonts w:asciiTheme="minorEastAsia" w:hAnsiTheme="minorEastAsia" w:hint="eastAsia"/>
              </w:rPr>
              <w:t>□</w:t>
            </w:r>
            <w:r w:rsidRPr="00993444">
              <w:rPr>
                <w:rFonts w:ascii="微軟正黑體" w:eastAsia="微軟正黑體" w:hAnsi="微軟正黑體" w:hint="eastAsia"/>
              </w:rPr>
              <w:t>其他___________</w:t>
            </w:r>
          </w:p>
        </w:tc>
      </w:tr>
      <w:tr w:rsidR="00D862AD" w:rsidTr="00F868EC">
        <w:trPr>
          <w:trHeight w:val="1060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AD" w:rsidRDefault="00D862AD" w:rsidP="002C7C70">
            <w:pPr>
              <w:rPr>
                <w:rFonts w:ascii="微軟正黑體" w:eastAsia="微軟正黑體" w:hAnsi="微軟正黑體"/>
              </w:rPr>
            </w:pPr>
            <w:r w:rsidRPr="00993444">
              <w:rPr>
                <w:rFonts w:ascii="微軟正黑體" w:eastAsia="微軟正黑體" w:hAnsi="微軟正黑體" w:cs="細明體" w:hint="eastAsia"/>
              </w:rPr>
              <w:t>集合地點：</w:t>
            </w:r>
            <w:r w:rsidR="00993444">
              <w:rPr>
                <w:rFonts w:asciiTheme="minorEastAsia" w:hAnsiTheme="minorEastAsia" w:hint="eastAsia"/>
              </w:rPr>
              <w:t>□</w:t>
            </w:r>
            <w:r w:rsidR="00993444" w:rsidRPr="00993444">
              <w:rPr>
                <w:rFonts w:ascii="微軟正黑體" w:eastAsia="微軟正黑體" w:hAnsi="微軟正黑體" w:hint="eastAsia"/>
              </w:rPr>
              <w:t xml:space="preserve">自行前往 </w:t>
            </w:r>
            <w:r w:rsidR="00993444" w:rsidRPr="002C7C70">
              <w:rPr>
                <w:rFonts w:asciiTheme="minorEastAsia" w:hAnsiTheme="minorEastAsia" w:hint="eastAsia"/>
              </w:rPr>
              <w:t>□</w:t>
            </w:r>
            <w:r w:rsidR="002C7C70">
              <w:rPr>
                <w:rFonts w:ascii="微軟正黑體" w:eastAsia="微軟正黑體" w:hAnsi="微軟正黑體" w:hint="eastAsia"/>
              </w:rPr>
              <w:t>搭乘大眾交通工具，視情況由基金會於台中火車站/高鐵站接駁</w:t>
            </w:r>
          </w:p>
          <w:p w:rsidR="00F868EC" w:rsidRPr="00993444" w:rsidRDefault="00F868EC" w:rsidP="00F868EC">
            <w:pPr>
              <w:spacing w:line="240" w:lineRule="exact"/>
              <w:rPr>
                <w:rFonts w:ascii="微軟正黑體" w:eastAsia="微軟正黑體" w:hAnsi="微軟正黑體" w:cs="細明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  (使用電動/普通輪椅，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需代訂復</w:t>
            </w:r>
            <w:proofErr w:type="gramEnd"/>
            <w:r>
              <w:rPr>
                <w:rFonts w:ascii="微軟正黑體" w:eastAsia="微軟正黑體" w:hAnsi="微軟正黑體" w:hint="eastAsia"/>
              </w:rPr>
              <w:t>康巴士者，請附身障手冊正反面影本)</w:t>
            </w:r>
          </w:p>
        </w:tc>
      </w:tr>
      <w:tr w:rsidR="00D862AD" w:rsidTr="00D862AD">
        <w:trPr>
          <w:trHeight w:val="701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AD" w:rsidRPr="00993444" w:rsidRDefault="00993444" w:rsidP="00993444">
            <w:pPr>
              <w:rPr>
                <w:rFonts w:ascii="微軟正黑體" w:eastAsia="微軟正黑體" w:hAnsi="微軟正黑體" w:cs="細明體"/>
              </w:rPr>
            </w:pPr>
            <w:r w:rsidRPr="00993444">
              <w:rPr>
                <w:rFonts w:ascii="微軟正黑體" w:eastAsia="微軟正黑體" w:hAnsi="微軟正黑體" w:hint="eastAsia"/>
              </w:rPr>
              <w:t>特殊需求：</w:t>
            </w:r>
            <w:r w:rsidR="008F1068">
              <w:rPr>
                <w:rFonts w:asciiTheme="minorEastAsia" w:hAnsiTheme="minorEastAsia" w:hint="eastAsia"/>
              </w:rPr>
              <w:t>□</w:t>
            </w:r>
            <w:proofErr w:type="gramStart"/>
            <w:r w:rsidRPr="00993444">
              <w:rPr>
                <w:rFonts w:ascii="微軟正黑體" w:eastAsia="微軟正黑體" w:hAnsi="微軟正黑體" w:hint="eastAsia"/>
              </w:rPr>
              <w:t>需志工</w:t>
            </w:r>
            <w:proofErr w:type="gramEnd"/>
            <w:r w:rsidRPr="00993444">
              <w:rPr>
                <w:rFonts w:ascii="微軟正黑體" w:eastAsia="微軟正黑體" w:hAnsi="微軟正黑體" w:hint="eastAsia"/>
              </w:rPr>
              <w:t>陪同照顧者： 共____人，年齡：</w:t>
            </w:r>
            <w:r w:rsidRPr="00993444">
              <w:rPr>
                <w:rFonts w:ascii="微軟正黑體" w:eastAsia="微軟正黑體" w:hAnsi="微軟正黑體" w:hint="eastAsia"/>
                <w:u w:val="single"/>
              </w:rPr>
              <w:t xml:space="preserve">    </w:t>
            </w:r>
            <w:r w:rsidRPr="00993444">
              <w:rPr>
                <w:rFonts w:ascii="微軟正黑體" w:eastAsia="微軟正黑體" w:hAnsi="微軟正黑體" w:hint="eastAsia"/>
              </w:rPr>
              <w:t>歲    其他：_________________</w:t>
            </w:r>
          </w:p>
        </w:tc>
      </w:tr>
      <w:tr w:rsidR="00D862AD" w:rsidTr="00D862AD">
        <w:trPr>
          <w:trHeight w:val="1018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AD" w:rsidRPr="008F1068" w:rsidRDefault="00D862AD" w:rsidP="00D862AD">
            <w:pPr>
              <w:spacing w:beforeLines="50" w:before="180" w:line="240" w:lineRule="exact"/>
              <w:rPr>
                <w:rFonts w:ascii="微軟正黑體" w:eastAsia="微軟正黑體" w:hAnsi="微軟正黑體"/>
              </w:rPr>
            </w:pPr>
            <w:r w:rsidRPr="008F1068">
              <w:rPr>
                <w:rFonts w:ascii="微軟正黑體" w:eastAsia="微軟正黑體" w:hAnsi="微軟正黑體" w:cs="細明體" w:hint="eastAsia"/>
              </w:rPr>
              <w:t>※活動期間是否同意本會志工及工作人員進行拍照錄影</w:t>
            </w:r>
            <w:r w:rsidRPr="008F1068">
              <w:rPr>
                <w:rFonts w:ascii="微軟正黑體" w:eastAsia="微軟正黑體" w:hAnsi="微軟正黑體" w:cs="Calibri"/>
              </w:rPr>
              <w:t>…</w:t>
            </w:r>
            <w:r w:rsidRPr="008F1068">
              <w:rPr>
                <w:rFonts w:ascii="微軟正黑體" w:eastAsia="微軟正黑體" w:hAnsi="微軟正黑體" w:cs="細明體" w:hint="eastAsia"/>
              </w:rPr>
              <w:t>等紀錄，並放置於網站及會刊上。</w:t>
            </w:r>
          </w:p>
          <w:p w:rsidR="00D862AD" w:rsidRPr="008F1068" w:rsidRDefault="00D862AD" w:rsidP="008F1068">
            <w:pPr>
              <w:spacing w:beforeLines="50" w:before="180" w:line="240" w:lineRule="exact"/>
              <w:rPr>
                <w:rFonts w:ascii="微軟正黑體" w:eastAsia="微軟正黑體" w:hAnsi="微軟正黑體"/>
              </w:rPr>
            </w:pPr>
            <w:r w:rsidRPr="008F1068">
              <w:rPr>
                <w:rFonts w:ascii="微軟正黑體" w:eastAsia="微軟正黑體" w:hAnsi="微軟正黑體"/>
              </w:rPr>
              <w:t xml:space="preserve"> </w:t>
            </w:r>
            <w:r w:rsidRPr="008F1068">
              <w:rPr>
                <w:rFonts w:ascii="微軟正黑體" w:eastAsia="微軟正黑體" w:hAnsi="微軟正黑體" w:hint="eastAsia"/>
              </w:rPr>
              <w:t xml:space="preserve"> </w:t>
            </w:r>
            <w:r w:rsidR="008F1068">
              <w:rPr>
                <w:rFonts w:asciiTheme="minorEastAsia" w:hAnsiTheme="minorEastAsia" w:hint="eastAsia"/>
              </w:rPr>
              <w:t>□</w:t>
            </w:r>
            <w:r w:rsidRPr="008F1068">
              <w:rPr>
                <w:rFonts w:ascii="微軟正黑體" w:eastAsia="微軟正黑體" w:hAnsi="微軟正黑體" w:hint="eastAsia"/>
              </w:rPr>
              <w:t xml:space="preserve">同意   </w:t>
            </w:r>
            <w:r w:rsidR="008F1068">
              <w:rPr>
                <w:rFonts w:asciiTheme="minorEastAsia" w:hAnsiTheme="minorEastAsia" w:hint="eastAsia"/>
              </w:rPr>
              <w:t>□</w:t>
            </w:r>
            <w:r w:rsidRPr="008F1068">
              <w:rPr>
                <w:rFonts w:ascii="微軟正黑體" w:eastAsia="微軟正黑體" w:hAnsi="微軟正黑體" w:hint="eastAsia"/>
              </w:rPr>
              <w:t>不同意</w:t>
            </w:r>
          </w:p>
        </w:tc>
      </w:tr>
      <w:tr w:rsidR="00D862AD" w:rsidTr="00993444">
        <w:trPr>
          <w:trHeight w:val="1602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D862AD" w:rsidRPr="008F1068" w:rsidRDefault="00D862AD" w:rsidP="008F1068">
            <w:pPr>
              <w:rPr>
                <w:rFonts w:ascii="微軟正黑體" w:eastAsia="微軟正黑體" w:hAnsi="微軟正黑體" w:cs="細明體"/>
              </w:rPr>
            </w:pPr>
            <w:r w:rsidRPr="008F1068">
              <w:rPr>
                <w:rFonts w:ascii="微軟正黑體" w:eastAsia="微軟正黑體" w:hAnsi="微軟正黑體" w:cs="細明體" w:hint="eastAsia"/>
              </w:rPr>
              <w:t>其他問題及建議：</w:t>
            </w:r>
          </w:p>
          <w:p w:rsidR="00D862AD" w:rsidRPr="008F1068" w:rsidRDefault="00D862AD" w:rsidP="00D862AD">
            <w:pPr>
              <w:spacing w:beforeLines="50" w:before="180"/>
              <w:rPr>
                <w:rFonts w:ascii="微軟正黑體" w:eastAsia="微軟正黑體" w:hAnsi="微軟正黑體" w:cs="細明體"/>
              </w:rPr>
            </w:pPr>
          </w:p>
        </w:tc>
      </w:tr>
    </w:tbl>
    <w:p w:rsidR="00953480" w:rsidRDefault="00993444">
      <w:pPr>
        <w:widowControl/>
        <w:rPr>
          <w:rFonts w:ascii="標楷體" w:eastAsia="標楷體" w:hAnsi="標楷體" w:cs="Times New Roman"/>
        </w:rPr>
      </w:pPr>
      <w:r w:rsidRPr="00993444">
        <w:rPr>
          <w:rFonts w:ascii="標楷體" w:eastAsia="標楷體" w:hAnsi="標楷體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editId="36B11C9B">
                <wp:simplePos x="0" y="0"/>
                <wp:positionH relativeFrom="column">
                  <wp:posOffset>-473075</wp:posOffset>
                </wp:positionH>
                <wp:positionV relativeFrom="paragraph">
                  <wp:posOffset>7167630</wp:posOffset>
                </wp:positionV>
                <wp:extent cx="6304208" cy="2002665"/>
                <wp:effectExtent l="0" t="0" r="1905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4208" cy="2002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1068" w:rsidRPr="00E27AAF" w:rsidRDefault="008F1068" w:rsidP="00E27AAF">
                            <w:pPr>
                              <w:spacing w:line="360" w:lineRule="exact"/>
                              <w:ind w:leftChars="118" w:left="567" w:hangingChars="142" w:hanging="284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  <w:r w:rsidRPr="00E27AAF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0"/>
                              </w:rPr>
                              <w:t>▲為鼓勵各地病友踴躍參加，本活動視居住縣市(以通訊地為主)將提供</w:t>
                            </w:r>
                            <w:r w:rsidRPr="00E27AAF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交通補助</w:t>
                            </w:r>
                            <w:r w:rsidRPr="00E27AAF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0"/>
                              </w:rPr>
                              <w:t>，金額如下：</w:t>
                            </w:r>
                          </w:p>
                          <w:p w:rsidR="008F1068" w:rsidRPr="00E27AAF" w:rsidRDefault="008F1068" w:rsidP="00E27AAF">
                            <w:pPr>
                              <w:spacing w:line="360" w:lineRule="exact"/>
                              <w:ind w:leftChars="118" w:left="567" w:hangingChars="142" w:hanging="284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E27AAF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0"/>
                              </w:rPr>
                              <w:t>（</w:t>
                            </w:r>
                            <w:proofErr w:type="gramEnd"/>
                            <w:r w:rsidRPr="00E27AAF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>每家限補助病友本人及1名陪同家屬</w:t>
                            </w:r>
                            <w:r w:rsidRPr="00E27AAF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，請事先告知出席人數及人員姓名。）</w:t>
                            </w:r>
                          </w:p>
                          <w:p w:rsidR="00E27AAF" w:rsidRPr="00E27AAF" w:rsidRDefault="008F1068" w:rsidP="00E27AAF">
                            <w:pPr>
                              <w:pStyle w:val="a5"/>
                              <w:numPr>
                                <w:ilvl w:val="0"/>
                                <w:numId w:val="12"/>
                              </w:numPr>
                              <w:spacing w:line="360" w:lineRule="exact"/>
                              <w:ind w:leftChars="0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  <w:r w:rsidRPr="00E27AAF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0"/>
                              </w:rPr>
                              <w:t>雲林、嘉義地區病友及其家屬提供每人</w:t>
                            </w:r>
                            <w:r w:rsidR="00E27AAF" w:rsidRPr="00E27AAF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0"/>
                              </w:rPr>
                              <w:t>70</w:t>
                            </w:r>
                            <w:r w:rsidRPr="00E27AAF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0"/>
                              </w:rPr>
                              <w:t>0元之交通補助。</w:t>
                            </w:r>
                          </w:p>
                          <w:p w:rsidR="00E27AAF" w:rsidRDefault="008F1068" w:rsidP="00E27AAF">
                            <w:pPr>
                              <w:pStyle w:val="a5"/>
                              <w:numPr>
                                <w:ilvl w:val="0"/>
                                <w:numId w:val="12"/>
                              </w:numPr>
                              <w:spacing w:line="360" w:lineRule="exact"/>
                              <w:ind w:leftChars="0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  <w:r w:rsidRPr="00E27AAF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0"/>
                              </w:rPr>
                              <w:t>苗栗</w:t>
                            </w:r>
                            <w:r w:rsidR="00E27AAF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0"/>
                              </w:rPr>
                              <w:t>地區病友及其家屬提供每人</w:t>
                            </w:r>
                            <w:r w:rsidR="00976278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="00E27AAF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0"/>
                              </w:rPr>
                              <w:t>00元之交通補助。</w:t>
                            </w:r>
                            <w:bookmarkStart w:id="0" w:name="_GoBack"/>
                            <w:bookmarkEnd w:id="0"/>
                          </w:p>
                          <w:p w:rsidR="008F1068" w:rsidRDefault="008F1068" w:rsidP="00E27AAF">
                            <w:pPr>
                              <w:pStyle w:val="a5"/>
                              <w:numPr>
                                <w:ilvl w:val="0"/>
                                <w:numId w:val="12"/>
                              </w:numPr>
                              <w:spacing w:line="360" w:lineRule="exact"/>
                              <w:ind w:leftChars="0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  <w:r w:rsidRPr="00E27AAF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0"/>
                              </w:rPr>
                              <w:t>彰化、南投地區</w:t>
                            </w:r>
                            <w:r w:rsidR="00E27AAF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0"/>
                              </w:rPr>
                              <w:t>病友及其家屬提供每人</w:t>
                            </w:r>
                            <w:r w:rsidR="00976278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="00E27AAF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0"/>
                              </w:rPr>
                              <w:t>00元之交通補助。</w:t>
                            </w:r>
                          </w:p>
                          <w:p w:rsidR="008F1068" w:rsidRDefault="008F1068" w:rsidP="00E27AAF">
                            <w:pPr>
                              <w:pStyle w:val="a5"/>
                              <w:numPr>
                                <w:ilvl w:val="0"/>
                                <w:numId w:val="12"/>
                              </w:numPr>
                              <w:spacing w:line="360" w:lineRule="exact"/>
                              <w:ind w:leftChars="0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  <w:r w:rsidRPr="00E27AAF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0"/>
                              </w:rPr>
                              <w:t>北部地區</w:t>
                            </w:r>
                            <w:r w:rsidR="00E27AAF" w:rsidRPr="00E27AAF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E27AAF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0"/>
                              </w:rPr>
                              <w:t>新竹、桃園、新北、台北、基隆)之病友及其家屬提供每人</w:t>
                            </w:r>
                            <w:r w:rsidR="00E27AAF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0"/>
                              </w:rPr>
                              <w:t>11</w:t>
                            </w:r>
                            <w:r w:rsidRPr="00E27AAF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0"/>
                              </w:rPr>
                              <w:t>00元之交通補助。</w:t>
                            </w:r>
                          </w:p>
                          <w:p w:rsidR="00E27AAF" w:rsidRDefault="008F1068" w:rsidP="00E27AAF">
                            <w:pPr>
                              <w:pStyle w:val="a5"/>
                              <w:numPr>
                                <w:ilvl w:val="0"/>
                                <w:numId w:val="12"/>
                              </w:numPr>
                              <w:spacing w:line="360" w:lineRule="exact"/>
                              <w:ind w:leftChars="0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  <w:r w:rsidRPr="00E27AAF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0"/>
                              </w:rPr>
                              <w:t>南部地區(台南、高雄、屏東)之病友及其家屬提供每人</w:t>
                            </w:r>
                            <w:r w:rsidR="00E27AAF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0"/>
                              </w:rPr>
                              <w:t>14</w:t>
                            </w:r>
                            <w:r w:rsidRPr="00E27AAF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0"/>
                              </w:rPr>
                              <w:t>00元之交通補助。</w:t>
                            </w:r>
                          </w:p>
                          <w:p w:rsidR="00993444" w:rsidRPr="00E27AAF" w:rsidRDefault="008F1068" w:rsidP="00E27AAF">
                            <w:pPr>
                              <w:pStyle w:val="a5"/>
                              <w:numPr>
                                <w:ilvl w:val="0"/>
                                <w:numId w:val="12"/>
                              </w:numPr>
                              <w:spacing w:line="360" w:lineRule="exact"/>
                              <w:ind w:leftChars="0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  <w:r w:rsidRPr="00E27AAF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0"/>
                              </w:rPr>
                              <w:t>東部地區(宜蘭、花蓮、台東)及離島地區之病友及其家屬提供每人</w:t>
                            </w:r>
                            <w:r w:rsidR="00E27AAF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0"/>
                              </w:rPr>
                              <w:t>14</w:t>
                            </w:r>
                            <w:r w:rsidRPr="00E27AAF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0"/>
                              </w:rPr>
                              <w:t>00元之交通補助。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37.25pt;margin-top:564.4pt;width:496.4pt;height:157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O+IOQIAACIEAAAOAAAAZHJzL2Uyb0RvYy54bWysU12O0zAQfkfiDpbfadJs292Nmq6WLkVI&#10;y4+0cADHcRoL2xNst0m5ABIHWJ45AAfgQLvnYOx0uwXeEHmwZjIzn2e++Ty/6LUiW2GdBFPQ8Sil&#10;RBgOlTTrgn54v3p2RonzzFRMgREF3QlHLxZPn8y7NhcZNKAqYQmCGJd3bUEb79s8SRxvhGZuBK0w&#10;GKzBaubRteuksqxDdK2SLE1nSQe2ai1w4Rz+vRqCdBHx61pw/7aunfBEFRR78/G08SzDmSzmLF9b&#10;1jaS79tg/9CFZtLgpQeoK+YZ2Vj5F5SW3IKD2o846ATqWnIRZ8Bpxukf09w0rBVxFiTHtQea3P+D&#10;5W+27yyRVUFP0lNKDNO4pPvbL3c/vt3f/rz7/pVkgaOudTmm3rSY7Pvn0OOu47yuvQb+0REDy4aZ&#10;tbi0FrpGsAp7HIfK5Kh0wHEBpOxeQ4VXsY2HCNTXVgcCkRKC6Lir3WE/oveE48/ZSTrJUlQUxxhu&#10;P5vNpvEOlj+Ut9b5lwI0CUZBLQogwrPttfOhHZY/pITbHChZraRS0bHrcqks2TIUyyp+e/Tf0pQh&#10;XUHPp9k0IhsI9VFHWnoUs5K6oGdp+EI5ywMdL0wVbc+kGmzsRJk9P4GSgRzflz0mBtJKqHbIlIVB&#10;tPjI0GjAfqakQ8EW1H3aMCsoUa8Msn0+nkyCwqMzmZ5m6NjjSHkcYYYjVEE9JYO59PFVhH4NXOJW&#10;ahn5euxk3ysKMdK4fzRB6cd+zHp82otfAAAA//8DAFBLAwQUAAYACAAAACEAfFZRvOEAAAANAQAA&#10;DwAAAGRycy9kb3ducmV2LnhtbEyPwW6DMBBE75X6D9ZW6qVKDNQJhGCitlKrXpPmAxbsAAq2EXYC&#10;+ftuT81xZ55mZ4rdbHp21aPvnJUQLyNg2tZOdbaRcPz5XGTAfECrsHdWS7hpD7vy8aHAXLnJ7vX1&#10;EBpGIdbnKKENYcg593WrDfqlG7Ql7+RGg4HOseFqxInCTc+TKFpzg52lDy0O+qPV9flwMRJO39PL&#10;ajNVX+GY7sX6Hbu0cjcpn5/mty2woOfwD8NffaoOJXWq3MUqz3oJi1SsCCUjTjIaQcgmzl6BVSQJ&#10;IRLgZcHvV5S/AAAA//8DAFBLAQItABQABgAIAAAAIQC2gziS/gAAAOEBAAATAAAAAAAAAAAAAAAA&#10;AAAAAABbQ29udGVudF9UeXBlc10ueG1sUEsBAi0AFAAGAAgAAAAhADj9If/WAAAAlAEAAAsAAAAA&#10;AAAAAAAAAAAALwEAAF9yZWxzLy5yZWxzUEsBAi0AFAAGAAgAAAAhALL874g5AgAAIgQAAA4AAAAA&#10;AAAAAAAAAAAALgIAAGRycy9lMm9Eb2MueG1sUEsBAi0AFAAGAAgAAAAhAHxWUbzhAAAADQEAAA8A&#10;AAAAAAAAAAAAAAAAkwQAAGRycy9kb3ducmV2LnhtbFBLBQYAAAAABAAEAPMAAAChBQAAAAA=&#10;" stroked="f">
                <v:textbox>
                  <w:txbxContent>
                    <w:p w:rsidR="008F1068" w:rsidRPr="00E27AAF" w:rsidRDefault="008F1068" w:rsidP="00E27AAF">
                      <w:pPr>
                        <w:spacing w:line="360" w:lineRule="exact"/>
                        <w:ind w:leftChars="118" w:left="567" w:hangingChars="142" w:hanging="284"/>
                        <w:rPr>
                          <w:rFonts w:ascii="微軟正黑體" w:eastAsia="微軟正黑體" w:hAnsi="微軟正黑體"/>
                          <w:b/>
                          <w:sz w:val="20"/>
                          <w:szCs w:val="20"/>
                        </w:rPr>
                      </w:pPr>
                      <w:r w:rsidRPr="00E27AAF">
                        <w:rPr>
                          <w:rFonts w:ascii="微軟正黑體" w:eastAsia="微軟正黑體" w:hAnsi="微軟正黑體" w:hint="eastAsia"/>
                          <w:b/>
                          <w:sz w:val="20"/>
                          <w:szCs w:val="20"/>
                        </w:rPr>
                        <w:t>▲為鼓勵各地病友踴躍參加，本活動視居住縣市(以通訊地為主)將提供</w:t>
                      </w:r>
                      <w:r w:rsidRPr="00E27AAF">
                        <w:rPr>
                          <w:rFonts w:ascii="微軟正黑體" w:eastAsia="微軟正黑體" w:hAnsi="微軟正黑體" w:hint="eastAsia"/>
                          <w:b/>
                          <w:sz w:val="20"/>
                          <w:szCs w:val="20"/>
                          <w:u w:val="single"/>
                        </w:rPr>
                        <w:t>交通補助</w:t>
                      </w:r>
                      <w:r w:rsidRPr="00E27AAF">
                        <w:rPr>
                          <w:rFonts w:ascii="微軟正黑體" w:eastAsia="微軟正黑體" w:hAnsi="微軟正黑體" w:hint="eastAsia"/>
                          <w:b/>
                          <w:sz w:val="20"/>
                          <w:szCs w:val="20"/>
                        </w:rPr>
                        <w:t>，金額如下：</w:t>
                      </w:r>
                    </w:p>
                    <w:p w:rsidR="008F1068" w:rsidRPr="00E27AAF" w:rsidRDefault="008F1068" w:rsidP="00E27AAF">
                      <w:pPr>
                        <w:spacing w:line="360" w:lineRule="exact"/>
                        <w:ind w:leftChars="118" w:left="567" w:hangingChars="142" w:hanging="284"/>
                        <w:rPr>
                          <w:rFonts w:ascii="微軟正黑體" w:eastAsia="微軟正黑體" w:hAnsi="微軟正黑體"/>
                          <w:b/>
                          <w:sz w:val="20"/>
                          <w:szCs w:val="20"/>
                        </w:rPr>
                      </w:pPr>
                      <w:proofErr w:type="gramStart"/>
                      <w:r w:rsidRPr="00E27AAF">
                        <w:rPr>
                          <w:rFonts w:ascii="微軟正黑體" w:eastAsia="微軟正黑體" w:hAnsi="微軟正黑體" w:hint="eastAsia"/>
                          <w:b/>
                          <w:sz w:val="20"/>
                          <w:szCs w:val="20"/>
                        </w:rPr>
                        <w:t>（</w:t>
                      </w:r>
                      <w:proofErr w:type="gramEnd"/>
                      <w:r w:rsidRPr="00E27AAF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>每家限補助病友本人及1名陪同家屬</w:t>
                      </w:r>
                      <w:r w:rsidRPr="00E27AAF">
                        <w:rPr>
                          <w:rFonts w:ascii="微軟正黑體" w:eastAsia="微軟正黑體" w:hAnsi="微軟正黑體" w:hint="eastAsia"/>
                          <w:b/>
                        </w:rPr>
                        <w:t>，請事先告知出席人數及人員姓名。）</w:t>
                      </w:r>
                    </w:p>
                    <w:p w:rsidR="00E27AAF" w:rsidRPr="00E27AAF" w:rsidRDefault="008F1068" w:rsidP="00E27AAF">
                      <w:pPr>
                        <w:pStyle w:val="a5"/>
                        <w:numPr>
                          <w:ilvl w:val="0"/>
                          <w:numId w:val="12"/>
                        </w:numPr>
                        <w:spacing w:line="360" w:lineRule="exact"/>
                        <w:ind w:leftChars="0"/>
                        <w:rPr>
                          <w:rFonts w:ascii="微軟正黑體" w:eastAsia="微軟正黑體" w:hAnsi="微軟正黑體"/>
                          <w:b/>
                          <w:sz w:val="20"/>
                          <w:szCs w:val="20"/>
                        </w:rPr>
                      </w:pPr>
                      <w:r w:rsidRPr="00E27AAF">
                        <w:rPr>
                          <w:rFonts w:ascii="微軟正黑體" w:eastAsia="微軟正黑體" w:hAnsi="微軟正黑體" w:hint="eastAsia"/>
                          <w:b/>
                          <w:sz w:val="20"/>
                          <w:szCs w:val="20"/>
                        </w:rPr>
                        <w:t>雲林、嘉義地區病友及其家屬提供每人</w:t>
                      </w:r>
                      <w:r w:rsidR="00E27AAF" w:rsidRPr="00E27AAF">
                        <w:rPr>
                          <w:rFonts w:ascii="微軟正黑體" w:eastAsia="微軟正黑體" w:hAnsi="微軟正黑體" w:hint="eastAsia"/>
                          <w:b/>
                          <w:sz w:val="20"/>
                          <w:szCs w:val="20"/>
                        </w:rPr>
                        <w:t>70</w:t>
                      </w:r>
                      <w:r w:rsidRPr="00E27AAF">
                        <w:rPr>
                          <w:rFonts w:ascii="微軟正黑體" w:eastAsia="微軟正黑體" w:hAnsi="微軟正黑體" w:hint="eastAsia"/>
                          <w:b/>
                          <w:sz w:val="20"/>
                          <w:szCs w:val="20"/>
                        </w:rPr>
                        <w:t>0元之交通補助。</w:t>
                      </w:r>
                    </w:p>
                    <w:p w:rsidR="00E27AAF" w:rsidRDefault="008F1068" w:rsidP="00E27AAF">
                      <w:pPr>
                        <w:pStyle w:val="a5"/>
                        <w:numPr>
                          <w:ilvl w:val="0"/>
                          <w:numId w:val="12"/>
                        </w:numPr>
                        <w:spacing w:line="360" w:lineRule="exact"/>
                        <w:ind w:leftChars="0"/>
                        <w:rPr>
                          <w:rFonts w:ascii="微軟正黑體" w:eastAsia="微軟正黑體" w:hAnsi="微軟正黑體"/>
                          <w:b/>
                          <w:sz w:val="20"/>
                          <w:szCs w:val="20"/>
                        </w:rPr>
                      </w:pPr>
                      <w:r w:rsidRPr="00E27AAF">
                        <w:rPr>
                          <w:rFonts w:ascii="微軟正黑體" w:eastAsia="微軟正黑體" w:hAnsi="微軟正黑體" w:hint="eastAsia"/>
                          <w:b/>
                          <w:sz w:val="20"/>
                          <w:szCs w:val="20"/>
                        </w:rPr>
                        <w:t>苗栗</w:t>
                      </w:r>
                      <w:r w:rsidR="00E27AAF">
                        <w:rPr>
                          <w:rFonts w:ascii="微軟正黑體" w:eastAsia="微軟正黑體" w:hAnsi="微軟正黑體" w:hint="eastAsia"/>
                          <w:b/>
                          <w:sz w:val="20"/>
                          <w:szCs w:val="20"/>
                        </w:rPr>
                        <w:t>地區病友及其家屬提供每人</w:t>
                      </w:r>
                      <w:r w:rsidR="00976278">
                        <w:rPr>
                          <w:rFonts w:ascii="微軟正黑體" w:eastAsia="微軟正黑體" w:hAnsi="微軟正黑體" w:hint="eastAsia"/>
                          <w:b/>
                          <w:sz w:val="20"/>
                          <w:szCs w:val="20"/>
                        </w:rPr>
                        <w:t>5</w:t>
                      </w:r>
                      <w:r w:rsidR="00E27AAF">
                        <w:rPr>
                          <w:rFonts w:ascii="微軟正黑體" w:eastAsia="微軟正黑體" w:hAnsi="微軟正黑體" w:hint="eastAsia"/>
                          <w:b/>
                          <w:sz w:val="20"/>
                          <w:szCs w:val="20"/>
                        </w:rPr>
                        <w:t>00元之交通補助。</w:t>
                      </w:r>
                    </w:p>
                    <w:p w:rsidR="008F1068" w:rsidRDefault="008F1068" w:rsidP="00E27AAF">
                      <w:pPr>
                        <w:pStyle w:val="a5"/>
                        <w:numPr>
                          <w:ilvl w:val="0"/>
                          <w:numId w:val="12"/>
                        </w:numPr>
                        <w:spacing w:line="360" w:lineRule="exact"/>
                        <w:ind w:leftChars="0"/>
                        <w:rPr>
                          <w:rFonts w:ascii="微軟正黑體" w:eastAsia="微軟正黑體" w:hAnsi="微軟正黑體"/>
                          <w:b/>
                          <w:sz w:val="20"/>
                          <w:szCs w:val="20"/>
                        </w:rPr>
                      </w:pPr>
                      <w:r w:rsidRPr="00E27AAF">
                        <w:rPr>
                          <w:rFonts w:ascii="微軟正黑體" w:eastAsia="微軟正黑體" w:hAnsi="微軟正黑體" w:hint="eastAsia"/>
                          <w:b/>
                          <w:sz w:val="20"/>
                          <w:szCs w:val="20"/>
                        </w:rPr>
                        <w:t>彰化、南投地區</w:t>
                      </w:r>
                      <w:r w:rsidR="00E27AAF">
                        <w:rPr>
                          <w:rFonts w:ascii="微軟正黑體" w:eastAsia="微軟正黑體" w:hAnsi="微軟正黑體" w:hint="eastAsia"/>
                          <w:b/>
                          <w:sz w:val="20"/>
                          <w:szCs w:val="20"/>
                        </w:rPr>
                        <w:t>病友及其家屬提供每人</w:t>
                      </w:r>
                      <w:r w:rsidR="00976278">
                        <w:rPr>
                          <w:rFonts w:ascii="微軟正黑體" w:eastAsia="微軟正黑體" w:hAnsi="微軟正黑體" w:hint="eastAsia"/>
                          <w:b/>
                          <w:sz w:val="20"/>
                          <w:szCs w:val="20"/>
                        </w:rPr>
                        <w:t>3</w:t>
                      </w:r>
                      <w:r w:rsidR="00E27AAF">
                        <w:rPr>
                          <w:rFonts w:ascii="微軟正黑體" w:eastAsia="微軟正黑體" w:hAnsi="微軟正黑體" w:hint="eastAsia"/>
                          <w:b/>
                          <w:sz w:val="20"/>
                          <w:szCs w:val="20"/>
                        </w:rPr>
                        <w:t>00元之交通補助。</w:t>
                      </w:r>
                    </w:p>
                    <w:p w:rsidR="008F1068" w:rsidRDefault="008F1068" w:rsidP="00E27AAF">
                      <w:pPr>
                        <w:pStyle w:val="a5"/>
                        <w:numPr>
                          <w:ilvl w:val="0"/>
                          <w:numId w:val="12"/>
                        </w:numPr>
                        <w:spacing w:line="360" w:lineRule="exact"/>
                        <w:ind w:leftChars="0"/>
                        <w:rPr>
                          <w:rFonts w:ascii="微軟正黑體" w:eastAsia="微軟正黑體" w:hAnsi="微軟正黑體"/>
                          <w:b/>
                          <w:sz w:val="20"/>
                          <w:szCs w:val="20"/>
                        </w:rPr>
                      </w:pPr>
                      <w:r w:rsidRPr="00E27AAF">
                        <w:rPr>
                          <w:rFonts w:ascii="微軟正黑體" w:eastAsia="微軟正黑體" w:hAnsi="微軟正黑體" w:hint="eastAsia"/>
                          <w:b/>
                          <w:sz w:val="20"/>
                          <w:szCs w:val="20"/>
                        </w:rPr>
                        <w:t>北部地區</w:t>
                      </w:r>
                      <w:r w:rsidR="00E27AAF" w:rsidRPr="00E27AAF">
                        <w:rPr>
                          <w:rFonts w:ascii="微軟正黑體" w:eastAsia="微軟正黑體" w:hAnsi="微軟正黑體" w:hint="eastAsia"/>
                          <w:b/>
                          <w:sz w:val="20"/>
                          <w:szCs w:val="20"/>
                        </w:rPr>
                        <w:t>(</w:t>
                      </w:r>
                      <w:r w:rsidRPr="00E27AAF">
                        <w:rPr>
                          <w:rFonts w:ascii="微軟正黑體" w:eastAsia="微軟正黑體" w:hAnsi="微軟正黑體" w:hint="eastAsia"/>
                          <w:b/>
                          <w:sz w:val="20"/>
                          <w:szCs w:val="20"/>
                        </w:rPr>
                        <w:t>新竹、桃園、新北、台北、基隆)之病友及其家屬提供每人</w:t>
                      </w:r>
                      <w:r w:rsidR="00E27AAF">
                        <w:rPr>
                          <w:rFonts w:ascii="微軟正黑體" w:eastAsia="微軟正黑體" w:hAnsi="微軟正黑體" w:hint="eastAsia"/>
                          <w:b/>
                          <w:sz w:val="20"/>
                          <w:szCs w:val="20"/>
                        </w:rPr>
                        <w:t>11</w:t>
                      </w:r>
                      <w:r w:rsidRPr="00E27AAF">
                        <w:rPr>
                          <w:rFonts w:ascii="微軟正黑體" w:eastAsia="微軟正黑體" w:hAnsi="微軟正黑體" w:hint="eastAsia"/>
                          <w:b/>
                          <w:sz w:val="20"/>
                          <w:szCs w:val="20"/>
                        </w:rPr>
                        <w:t>00元之交通補助。</w:t>
                      </w:r>
                    </w:p>
                    <w:p w:rsidR="00E27AAF" w:rsidRDefault="008F1068" w:rsidP="00E27AAF">
                      <w:pPr>
                        <w:pStyle w:val="a5"/>
                        <w:numPr>
                          <w:ilvl w:val="0"/>
                          <w:numId w:val="12"/>
                        </w:numPr>
                        <w:spacing w:line="360" w:lineRule="exact"/>
                        <w:ind w:leftChars="0"/>
                        <w:rPr>
                          <w:rFonts w:ascii="微軟正黑體" w:eastAsia="微軟正黑體" w:hAnsi="微軟正黑體"/>
                          <w:b/>
                          <w:sz w:val="20"/>
                          <w:szCs w:val="20"/>
                        </w:rPr>
                      </w:pPr>
                      <w:r w:rsidRPr="00E27AAF">
                        <w:rPr>
                          <w:rFonts w:ascii="微軟正黑體" w:eastAsia="微軟正黑體" w:hAnsi="微軟正黑體" w:hint="eastAsia"/>
                          <w:b/>
                          <w:sz w:val="20"/>
                          <w:szCs w:val="20"/>
                        </w:rPr>
                        <w:t>南部地區(台南、高雄、屏東)之病友及其家屬提供每人</w:t>
                      </w:r>
                      <w:r w:rsidR="00E27AAF">
                        <w:rPr>
                          <w:rFonts w:ascii="微軟正黑體" w:eastAsia="微軟正黑體" w:hAnsi="微軟正黑體" w:hint="eastAsia"/>
                          <w:b/>
                          <w:sz w:val="20"/>
                          <w:szCs w:val="20"/>
                        </w:rPr>
                        <w:t>14</w:t>
                      </w:r>
                      <w:r w:rsidRPr="00E27AAF">
                        <w:rPr>
                          <w:rFonts w:ascii="微軟正黑體" w:eastAsia="微軟正黑體" w:hAnsi="微軟正黑體" w:hint="eastAsia"/>
                          <w:b/>
                          <w:sz w:val="20"/>
                          <w:szCs w:val="20"/>
                        </w:rPr>
                        <w:t>00元之交通補助。</w:t>
                      </w:r>
                    </w:p>
                    <w:p w:rsidR="00993444" w:rsidRPr="00E27AAF" w:rsidRDefault="008F1068" w:rsidP="00E27AAF">
                      <w:pPr>
                        <w:pStyle w:val="a5"/>
                        <w:numPr>
                          <w:ilvl w:val="0"/>
                          <w:numId w:val="12"/>
                        </w:numPr>
                        <w:spacing w:line="360" w:lineRule="exact"/>
                        <w:ind w:leftChars="0"/>
                        <w:rPr>
                          <w:rFonts w:ascii="微軟正黑體" w:eastAsia="微軟正黑體" w:hAnsi="微軟正黑體"/>
                          <w:b/>
                          <w:sz w:val="20"/>
                          <w:szCs w:val="20"/>
                        </w:rPr>
                      </w:pPr>
                      <w:r w:rsidRPr="00E27AAF">
                        <w:rPr>
                          <w:rFonts w:ascii="微軟正黑體" w:eastAsia="微軟正黑體" w:hAnsi="微軟正黑體" w:hint="eastAsia"/>
                          <w:b/>
                          <w:sz w:val="20"/>
                          <w:szCs w:val="20"/>
                        </w:rPr>
                        <w:t>東部地區(宜蘭、花蓮、台東)及離島地區之病友及其家屬提供每人</w:t>
                      </w:r>
                      <w:r w:rsidR="00E27AAF">
                        <w:rPr>
                          <w:rFonts w:ascii="微軟正黑體" w:eastAsia="微軟正黑體" w:hAnsi="微軟正黑體" w:hint="eastAsia"/>
                          <w:b/>
                          <w:sz w:val="20"/>
                          <w:szCs w:val="20"/>
                        </w:rPr>
                        <w:t>14</w:t>
                      </w:r>
                      <w:r w:rsidRPr="00E27AAF">
                        <w:rPr>
                          <w:rFonts w:ascii="微軟正黑體" w:eastAsia="微軟正黑體" w:hAnsi="微軟正黑體" w:hint="eastAsia"/>
                          <w:b/>
                          <w:sz w:val="20"/>
                          <w:szCs w:val="20"/>
                        </w:rPr>
                        <w:t>00元之交通補助。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53480" w:rsidSect="00D862AD">
      <w:pgSz w:w="11906" w:h="16838"/>
      <w:pgMar w:top="709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5B1" w:rsidRDefault="008C05B1" w:rsidP="008C05B1">
      <w:r>
        <w:separator/>
      </w:r>
    </w:p>
  </w:endnote>
  <w:endnote w:type="continuationSeparator" w:id="0">
    <w:p w:rsidR="008C05B1" w:rsidRDefault="008C05B1" w:rsidP="008C0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棒棒體W5(P)">
    <w:panose1 w:val="03000500000000000000"/>
    <w:charset w:val="88"/>
    <w:family w:val="script"/>
    <w:pitch w:val="variable"/>
    <w:sig w:usb0="800002E3" w:usb1="28CFFCFA" w:usb2="00000016" w:usb3="00000000" w:csb0="00100001" w:csb1="00000000"/>
  </w:font>
  <w:font w:name="華康娃娃體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5B1" w:rsidRDefault="008C05B1" w:rsidP="008C05B1">
      <w:r>
        <w:separator/>
      </w:r>
    </w:p>
  </w:footnote>
  <w:footnote w:type="continuationSeparator" w:id="0">
    <w:p w:rsidR="008C05B1" w:rsidRDefault="008C05B1" w:rsidP="008C0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5pt;height:11.15pt" o:bullet="t">
        <v:imagedata r:id="rId1" o:title="mso193"/>
      </v:shape>
    </w:pict>
  </w:numPicBullet>
  <w:numPicBullet w:numPicBulletId="1">
    <w:pict>
      <v:shape id="_x0000_i1027" type="#_x0000_t75" style="width:11.15pt;height:11.15pt" o:bullet="t">
        <v:imagedata r:id="rId2" o:title="mso7B8"/>
      </v:shape>
    </w:pict>
  </w:numPicBullet>
  <w:abstractNum w:abstractNumId="0">
    <w:nsid w:val="09147A16"/>
    <w:multiLevelType w:val="hybridMultilevel"/>
    <w:tmpl w:val="1DCEEB0A"/>
    <w:lvl w:ilvl="0" w:tplc="C0FE5F14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1">
    <w:nsid w:val="12AA36AC"/>
    <w:multiLevelType w:val="hybridMultilevel"/>
    <w:tmpl w:val="3FC4B5D4"/>
    <w:lvl w:ilvl="0" w:tplc="04090007">
      <w:start w:val="1"/>
      <w:numFmt w:val="bullet"/>
      <w:lvlText w:val=""/>
      <w:lvlPicBulletId w:val="1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2">
    <w:nsid w:val="1C9B1AAA"/>
    <w:multiLevelType w:val="hybridMultilevel"/>
    <w:tmpl w:val="495010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8C55356"/>
    <w:multiLevelType w:val="hybridMultilevel"/>
    <w:tmpl w:val="6054DA3E"/>
    <w:lvl w:ilvl="0" w:tplc="6EF671A6">
      <w:start w:val="1"/>
      <w:numFmt w:val="decimal"/>
      <w:lvlText w:val="(%1)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4">
    <w:nsid w:val="2A8607F1"/>
    <w:multiLevelType w:val="hybridMultilevel"/>
    <w:tmpl w:val="53FC61CA"/>
    <w:lvl w:ilvl="0" w:tplc="132A86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B7E406C"/>
    <w:multiLevelType w:val="hybridMultilevel"/>
    <w:tmpl w:val="7F184368"/>
    <w:lvl w:ilvl="0" w:tplc="6A3AC284">
      <w:start w:val="1000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E2468E8"/>
    <w:multiLevelType w:val="hybridMultilevel"/>
    <w:tmpl w:val="D8C809EE"/>
    <w:lvl w:ilvl="0" w:tplc="132A86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E985F82"/>
    <w:multiLevelType w:val="hybridMultilevel"/>
    <w:tmpl w:val="1B9440EA"/>
    <w:lvl w:ilvl="0" w:tplc="8C287CE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>
    <w:nsid w:val="5B371CD7"/>
    <w:multiLevelType w:val="hybridMultilevel"/>
    <w:tmpl w:val="BBCE54AC"/>
    <w:lvl w:ilvl="0" w:tplc="04090007">
      <w:start w:val="1"/>
      <w:numFmt w:val="bullet"/>
      <w:lvlText w:val=""/>
      <w:lvlPicBulletId w:val="0"/>
      <w:lvlJc w:val="left"/>
      <w:pPr>
        <w:ind w:left="19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7" w:hanging="480"/>
      </w:pPr>
      <w:rPr>
        <w:rFonts w:ascii="Wingdings" w:hAnsi="Wingdings" w:hint="default"/>
      </w:rPr>
    </w:lvl>
  </w:abstractNum>
  <w:abstractNum w:abstractNumId="9">
    <w:nsid w:val="5BAE68E1"/>
    <w:multiLevelType w:val="hybridMultilevel"/>
    <w:tmpl w:val="B3A691E4"/>
    <w:lvl w:ilvl="0" w:tplc="15187E7A">
      <w:numFmt w:val="bullet"/>
      <w:lvlText w:val="◎"/>
      <w:lvlJc w:val="left"/>
      <w:pPr>
        <w:ind w:left="64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0">
    <w:nsid w:val="6D2A397F"/>
    <w:multiLevelType w:val="hybridMultilevel"/>
    <w:tmpl w:val="8F52DC5A"/>
    <w:lvl w:ilvl="0" w:tplc="57BEA2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6"/>
  </w:num>
  <w:num w:numId="9">
    <w:abstractNumId w:val="10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CDE"/>
    <w:rsid w:val="001318F3"/>
    <w:rsid w:val="001406FD"/>
    <w:rsid w:val="001A192B"/>
    <w:rsid w:val="001F7790"/>
    <w:rsid w:val="0026631A"/>
    <w:rsid w:val="002C7C70"/>
    <w:rsid w:val="002D4E06"/>
    <w:rsid w:val="00366782"/>
    <w:rsid w:val="00406977"/>
    <w:rsid w:val="004444F1"/>
    <w:rsid w:val="004A197B"/>
    <w:rsid w:val="004C62CB"/>
    <w:rsid w:val="00564703"/>
    <w:rsid w:val="00573D13"/>
    <w:rsid w:val="005778BE"/>
    <w:rsid w:val="005B7ABC"/>
    <w:rsid w:val="0067195F"/>
    <w:rsid w:val="00715C6B"/>
    <w:rsid w:val="0074668B"/>
    <w:rsid w:val="007C0771"/>
    <w:rsid w:val="007F5686"/>
    <w:rsid w:val="0083073E"/>
    <w:rsid w:val="00864290"/>
    <w:rsid w:val="0087055F"/>
    <w:rsid w:val="008957AF"/>
    <w:rsid w:val="008C05B1"/>
    <w:rsid w:val="008C1399"/>
    <w:rsid w:val="008F1068"/>
    <w:rsid w:val="008F649E"/>
    <w:rsid w:val="00912CB0"/>
    <w:rsid w:val="00912F75"/>
    <w:rsid w:val="00921F64"/>
    <w:rsid w:val="00953480"/>
    <w:rsid w:val="00976278"/>
    <w:rsid w:val="009868EC"/>
    <w:rsid w:val="00993444"/>
    <w:rsid w:val="00994427"/>
    <w:rsid w:val="00A43C33"/>
    <w:rsid w:val="00AE4F18"/>
    <w:rsid w:val="00B02EE9"/>
    <w:rsid w:val="00B16CDE"/>
    <w:rsid w:val="00B3602A"/>
    <w:rsid w:val="00B55855"/>
    <w:rsid w:val="00BD7793"/>
    <w:rsid w:val="00C51E22"/>
    <w:rsid w:val="00CA2495"/>
    <w:rsid w:val="00CE1075"/>
    <w:rsid w:val="00D13372"/>
    <w:rsid w:val="00D37B4A"/>
    <w:rsid w:val="00D47BCF"/>
    <w:rsid w:val="00D7626C"/>
    <w:rsid w:val="00D862AD"/>
    <w:rsid w:val="00DC3631"/>
    <w:rsid w:val="00E203AB"/>
    <w:rsid w:val="00E26635"/>
    <w:rsid w:val="00E27AAF"/>
    <w:rsid w:val="00E32292"/>
    <w:rsid w:val="00E66DA8"/>
    <w:rsid w:val="00EA3302"/>
    <w:rsid w:val="00EC2C43"/>
    <w:rsid w:val="00ED6662"/>
    <w:rsid w:val="00EE78FB"/>
    <w:rsid w:val="00F4382E"/>
    <w:rsid w:val="00F868EC"/>
    <w:rsid w:val="00FA59F7"/>
    <w:rsid w:val="00FF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CDE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8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4382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E66DA8"/>
    <w:pPr>
      <w:ind w:leftChars="200" w:left="480"/>
    </w:pPr>
  </w:style>
  <w:style w:type="table" w:styleId="a6">
    <w:name w:val="Table Grid"/>
    <w:basedOn w:val="a1"/>
    <w:uiPriority w:val="59"/>
    <w:rsid w:val="00864290"/>
    <w:rPr>
      <w:rFonts w:asciiTheme="minorHAnsi" w:eastAsia="Times New Roman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953480"/>
    <w:rPr>
      <w:i/>
      <w:iCs/>
    </w:rPr>
  </w:style>
  <w:style w:type="character" w:styleId="a8">
    <w:name w:val="Strong"/>
    <w:basedOn w:val="a0"/>
    <w:uiPriority w:val="22"/>
    <w:qFormat/>
    <w:rsid w:val="00953480"/>
    <w:rPr>
      <w:b/>
      <w:bCs/>
      <w:color w:val="000000"/>
    </w:rPr>
  </w:style>
  <w:style w:type="paragraph" w:styleId="a9">
    <w:name w:val="header"/>
    <w:basedOn w:val="a"/>
    <w:link w:val="aa"/>
    <w:uiPriority w:val="99"/>
    <w:unhideWhenUsed/>
    <w:rsid w:val="008C05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8C05B1"/>
    <w:rPr>
      <w:rFonts w:asciiTheme="minorHAnsi" w:eastAsiaTheme="minorEastAsia" w:hAnsiTheme="minorHAnsi" w:cstheme="minorBidi"/>
      <w:kern w:val="2"/>
    </w:rPr>
  </w:style>
  <w:style w:type="paragraph" w:styleId="ab">
    <w:name w:val="footer"/>
    <w:basedOn w:val="a"/>
    <w:link w:val="ac"/>
    <w:uiPriority w:val="99"/>
    <w:unhideWhenUsed/>
    <w:rsid w:val="008C05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8C05B1"/>
    <w:rPr>
      <w:rFonts w:asciiTheme="minorHAnsi" w:eastAsiaTheme="minorEastAsia" w:hAnsiTheme="minorHAnsi" w:cstheme="minorBidi"/>
      <w:kern w:val="2"/>
    </w:rPr>
  </w:style>
  <w:style w:type="character" w:styleId="ad">
    <w:name w:val="Hyperlink"/>
    <w:basedOn w:val="a0"/>
    <w:uiPriority w:val="99"/>
    <w:semiHidden/>
    <w:unhideWhenUsed/>
    <w:rsid w:val="008C05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CDE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8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4382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E66DA8"/>
    <w:pPr>
      <w:ind w:leftChars="200" w:left="480"/>
    </w:pPr>
  </w:style>
  <w:style w:type="table" w:styleId="a6">
    <w:name w:val="Table Grid"/>
    <w:basedOn w:val="a1"/>
    <w:uiPriority w:val="59"/>
    <w:rsid w:val="00864290"/>
    <w:rPr>
      <w:rFonts w:asciiTheme="minorHAnsi" w:eastAsia="Times New Roman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953480"/>
    <w:rPr>
      <w:i/>
      <w:iCs/>
    </w:rPr>
  </w:style>
  <w:style w:type="character" w:styleId="a8">
    <w:name w:val="Strong"/>
    <w:basedOn w:val="a0"/>
    <w:uiPriority w:val="22"/>
    <w:qFormat/>
    <w:rsid w:val="00953480"/>
    <w:rPr>
      <w:b/>
      <w:bCs/>
      <w:color w:val="000000"/>
    </w:rPr>
  </w:style>
  <w:style w:type="paragraph" w:styleId="a9">
    <w:name w:val="header"/>
    <w:basedOn w:val="a"/>
    <w:link w:val="aa"/>
    <w:uiPriority w:val="99"/>
    <w:unhideWhenUsed/>
    <w:rsid w:val="008C05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8C05B1"/>
    <w:rPr>
      <w:rFonts w:asciiTheme="minorHAnsi" w:eastAsiaTheme="minorEastAsia" w:hAnsiTheme="minorHAnsi" w:cstheme="minorBidi"/>
      <w:kern w:val="2"/>
    </w:rPr>
  </w:style>
  <w:style w:type="paragraph" w:styleId="ab">
    <w:name w:val="footer"/>
    <w:basedOn w:val="a"/>
    <w:link w:val="ac"/>
    <w:uiPriority w:val="99"/>
    <w:unhideWhenUsed/>
    <w:rsid w:val="008C05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8C05B1"/>
    <w:rPr>
      <w:rFonts w:asciiTheme="minorHAnsi" w:eastAsiaTheme="minorEastAsia" w:hAnsiTheme="minorHAnsi" w:cstheme="minorBidi"/>
      <w:kern w:val="2"/>
    </w:rPr>
  </w:style>
  <w:style w:type="character" w:styleId="ad">
    <w:name w:val="Hyperlink"/>
    <w:basedOn w:val="a0"/>
    <w:uiPriority w:val="99"/>
    <w:semiHidden/>
    <w:unhideWhenUsed/>
    <w:rsid w:val="008C05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-mail&#33267;ps11@tfrd.org.tw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39407-02B9-4250-B2C3-9D0DEE9BC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3</Pages>
  <Words>828</Words>
  <Characters>412</Characters>
  <Application>Microsoft Office Word</Application>
  <DocSecurity>0</DocSecurity>
  <Lines>3</Lines>
  <Paragraphs>2</Paragraphs>
  <ScaleCrop>false</ScaleCrop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吳宛芝@中部辦事處</dc:creator>
  <cp:lastModifiedBy>吳宛芝@中部辦事處</cp:lastModifiedBy>
  <cp:revision>14</cp:revision>
  <cp:lastPrinted>2014-06-17T06:00:00Z</cp:lastPrinted>
  <dcterms:created xsi:type="dcterms:W3CDTF">2014-06-17T02:45:00Z</dcterms:created>
  <dcterms:modified xsi:type="dcterms:W3CDTF">2014-07-15T00:51:00Z</dcterms:modified>
</cp:coreProperties>
</file>