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82E" w:rsidRDefault="00F4382E" w:rsidP="00F4382E">
      <w:pPr>
        <w:ind w:firstLineChars="50" w:firstLine="120"/>
        <w:jc w:val="center"/>
        <w:rPr>
          <w:rFonts w:ascii="標楷體" w:eastAsia="標楷體" w:hAnsi="標楷體" w:cs="Times New Roman"/>
          <w:b/>
        </w:rPr>
      </w:pPr>
      <w:r>
        <w:rPr>
          <w:rFonts w:ascii="標楷體" w:eastAsia="標楷體" w:hAnsi="標楷體" w:cs="Times New Roman" w:hint="eastAsia"/>
          <w:b/>
          <w:noProof/>
        </w:rPr>
        <w:drawing>
          <wp:inline distT="0" distB="0" distL="0" distR="0" wp14:anchorId="5E9B5AB2" wp14:editId="08F33BCE">
            <wp:extent cx="337713" cy="276311"/>
            <wp:effectExtent l="0" t="0" r="571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7485" cy="2761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Times New Roman" w:hint="eastAsia"/>
          <w:b/>
        </w:rPr>
        <w:t>財團法人罕見疾病基金會</w:t>
      </w:r>
    </w:p>
    <w:p w:rsidR="00F4382E" w:rsidRDefault="00F4382E" w:rsidP="004A197B">
      <w:pPr>
        <w:spacing w:afterLines="50" w:after="180"/>
        <w:ind w:firstLineChars="50" w:firstLine="120"/>
        <w:jc w:val="center"/>
        <w:rPr>
          <w:rFonts w:ascii="標楷體" w:eastAsia="標楷體" w:hAnsi="標楷體" w:cs="Times New Roman"/>
          <w:b/>
        </w:rPr>
      </w:pPr>
      <w:proofErr w:type="gramStart"/>
      <w:r>
        <w:rPr>
          <w:rFonts w:ascii="標楷體" w:eastAsia="標楷體" w:hAnsi="標楷體" w:cs="Times New Roman" w:hint="eastAsia"/>
          <w:b/>
        </w:rPr>
        <w:t>103</w:t>
      </w:r>
      <w:proofErr w:type="gramEnd"/>
      <w:r>
        <w:rPr>
          <w:rFonts w:ascii="標楷體" w:eastAsia="標楷體" w:hAnsi="標楷體" w:cs="Times New Roman" w:hint="eastAsia"/>
          <w:b/>
        </w:rPr>
        <w:t>年度中區家庭支持課程 (三)</w:t>
      </w:r>
    </w:p>
    <w:p w:rsidR="008C1399" w:rsidRPr="00B02EE9" w:rsidRDefault="00B16CDE" w:rsidP="008C1399">
      <w:pPr>
        <w:ind w:leftChars="-118" w:left="-283" w:rightChars="-142" w:right="-341"/>
        <w:rPr>
          <w:rFonts w:ascii="華康棒棒體W5(P)" w:eastAsia="華康棒棒體W5(P)" w:hAnsi="華康棒棒體W5(P)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02EE9"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『我好，你也好』</w:t>
      </w:r>
    </w:p>
    <w:p w:rsidR="00B16CDE" w:rsidRPr="00B02EE9" w:rsidRDefault="004A197B" w:rsidP="008C1399">
      <w:pPr>
        <w:ind w:leftChars="-118" w:left="-283" w:rightChars="-142" w:right="-341"/>
        <w:rPr>
          <w:rFonts w:ascii="華康棒棒體W5(P)" w:eastAsia="華康棒棒體W5(P)" w:hAnsi="華康棒棒體W5(P)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B02EE9">
        <w:rPr>
          <w:rFonts w:ascii="華康棒棒體W5(P)" w:eastAsia="華康棒棒體W5(P)" w:hAnsi="華康棒棒體W5(P)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          </w:t>
      </w:r>
      <w:r w:rsidR="00B16CDE" w:rsidRPr="00B02EE9"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人際溝通</w:t>
      </w:r>
      <w:r w:rsidR="00F4382E" w:rsidRPr="00B02EE9"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暨法律權益</w:t>
      </w:r>
      <w:r w:rsidR="00CE1075" w:rsidRPr="00B02EE9">
        <w:rPr>
          <w:rFonts w:ascii="華康棒棒體W5(P)" w:eastAsia="華康棒棒體W5(P)" w:hAnsi="華康棒棒體W5(P)" w:cs="Times New Roman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  <w:r w:rsidR="00B16CDE" w:rsidRPr="00B02EE9">
        <w:rPr>
          <w:rFonts w:ascii="華康棒棒體W5(P)" w:eastAsia="華康棒棒體W5(P)" w:hAnsi="華康棒棒體W5(P)" w:cs="Times New Roman" w:hint="eastAsia"/>
          <w:b/>
          <w:caps/>
          <w:sz w:val="48"/>
          <w:szCs w:val="48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講座</w:t>
      </w:r>
    </w:p>
    <w:p w:rsidR="00F4382E" w:rsidRDefault="00B16CDE" w:rsidP="004A197B">
      <w:pPr>
        <w:ind w:leftChars="50" w:left="709" w:hangingChars="245" w:hanging="589"/>
        <w:rPr>
          <w:rFonts w:ascii="標楷體" w:eastAsia="標楷體" w:hAnsi="標楷體" w:cs="Times New Roman"/>
          <w:b/>
        </w:rPr>
      </w:pPr>
      <w:r w:rsidRPr="004F78B0">
        <w:rPr>
          <w:rFonts w:ascii="標楷體" w:eastAsia="標楷體" w:hAnsi="標楷體" w:cs="Times New Roman" w:hint="eastAsia"/>
          <w:b/>
        </w:rPr>
        <w:t xml:space="preserve">   </w:t>
      </w:r>
    </w:p>
    <w:p w:rsidR="001318F3" w:rsidRPr="004A197B" w:rsidRDefault="001318F3" w:rsidP="001318F3">
      <w:pPr>
        <w:ind w:firstLine="1"/>
        <w:rPr>
          <w:rFonts w:ascii="標楷體" w:eastAsia="標楷體" w:hAnsi="標楷體" w:cs="Times New Roman"/>
          <w:i/>
        </w:rPr>
      </w:pPr>
      <w:r w:rsidRPr="004A197B">
        <w:rPr>
          <w:rFonts w:ascii="標楷體" w:eastAsia="標楷體" w:hAnsi="標楷體" w:cs="Times New Roman" w:hint="eastAsia"/>
          <w:i/>
        </w:rPr>
        <w:t>「</w:t>
      </w:r>
      <w:proofErr w:type="gramStart"/>
      <w:r w:rsidRPr="004A197B">
        <w:rPr>
          <w:rFonts w:ascii="標楷體" w:eastAsia="標楷體" w:hAnsi="標楷體" w:cs="Times New Roman" w:hint="eastAsia"/>
          <w:i/>
        </w:rPr>
        <w:t>猴死囝仔</w:t>
      </w:r>
      <w:proofErr w:type="gramEnd"/>
      <w:r w:rsidRPr="004A197B">
        <w:rPr>
          <w:rFonts w:ascii="標楷體" w:eastAsia="標楷體" w:hAnsi="標楷體" w:cs="Times New Roman" w:hint="eastAsia"/>
          <w:i/>
        </w:rPr>
        <w:t>，叫你唸書</w:t>
      </w:r>
      <w:proofErr w:type="gramStart"/>
      <w:r w:rsidRPr="004A197B">
        <w:rPr>
          <w:rFonts w:ascii="標楷體" w:eastAsia="標楷體" w:hAnsi="標楷體" w:cs="Times New Roman" w:hint="eastAsia"/>
          <w:i/>
        </w:rPr>
        <w:t>不</w:t>
      </w:r>
      <w:proofErr w:type="gramEnd"/>
      <w:r w:rsidRPr="004A197B">
        <w:rPr>
          <w:rFonts w:ascii="標楷體" w:eastAsia="標楷體" w:hAnsi="標楷體" w:cs="Times New Roman" w:hint="eastAsia"/>
          <w:i/>
        </w:rPr>
        <w:t>唸書，</w:t>
      </w:r>
      <w:proofErr w:type="gramStart"/>
      <w:r w:rsidRPr="004A197B">
        <w:rPr>
          <w:rFonts w:ascii="標楷體" w:eastAsia="標楷體" w:hAnsi="標楷體" w:cs="Times New Roman" w:hint="eastAsia"/>
          <w:i/>
        </w:rPr>
        <w:t>考這什麼</w:t>
      </w:r>
      <w:proofErr w:type="gramEnd"/>
      <w:r w:rsidRPr="004A197B">
        <w:rPr>
          <w:rFonts w:ascii="標楷體" w:eastAsia="標楷體" w:hAnsi="標楷體" w:cs="Times New Roman" w:hint="eastAsia"/>
          <w:i/>
        </w:rPr>
        <w:t>成績?!書都念到哪裡去了</w:t>
      </w:r>
      <w:proofErr w:type="gramStart"/>
      <w:r w:rsidRPr="004A197B">
        <w:rPr>
          <w:rFonts w:ascii="標楷體" w:eastAsia="標楷體" w:hAnsi="標楷體" w:cs="Times New Roman" w:hint="eastAsia"/>
          <w:i/>
        </w:rPr>
        <w:t>?」</w:t>
      </w:r>
      <w:proofErr w:type="gramEnd"/>
      <w:r w:rsidR="00912F75">
        <w:rPr>
          <w:rFonts w:ascii="標楷體" w:eastAsia="標楷體" w:hAnsi="標楷體" w:cs="Times New Roman" w:hint="eastAsia"/>
          <w:i/>
        </w:rPr>
        <w:t>、</w:t>
      </w:r>
    </w:p>
    <w:p w:rsidR="001318F3" w:rsidRPr="004A197B" w:rsidRDefault="001318F3" w:rsidP="001318F3">
      <w:pPr>
        <w:ind w:firstLine="1"/>
        <w:rPr>
          <w:rFonts w:ascii="標楷體" w:eastAsia="標楷體" w:hAnsi="標楷體" w:cs="Times New Roman"/>
          <w:i/>
        </w:rPr>
      </w:pPr>
      <w:r w:rsidRPr="004A197B">
        <w:rPr>
          <w:rFonts w:ascii="標楷體" w:eastAsia="標楷體" w:hAnsi="標楷體" w:cs="Times New Roman" w:hint="eastAsia"/>
          <w:i/>
        </w:rPr>
        <w:t>「你孩子是怎麼教的? 回家了也不跟長輩打招呼?」</w:t>
      </w:r>
      <w:r w:rsidR="00912F75">
        <w:rPr>
          <w:rFonts w:ascii="標楷體" w:eastAsia="標楷體" w:hAnsi="標楷體" w:cs="Times New Roman" w:hint="eastAsia"/>
          <w:i/>
        </w:rPr>
        <w:t>、</w:t>
      </w:r>
    </w:p>
    <w:p w:rsidR="001318F3" w:rsidRPr="004A197B" w:rsidRDefault="001318F3" w:rsidP="001318F3">
      <w:pPr>
        <w:ind w:firstLine="1"/>
        <w:rPr>
          <w:rFonts w:ascii="標楷體" w:eastAsia="標楷體" w:hAnsi="標楷體" w:cs="Times New Roman"/>
          <w:i/>
        </w:rPr>
      </w:pPr>
      <w:r w:rsidRPr="004A197B">
        <w:rPr>
          <w:rFonts w:ascii="標楷體" w:eastAsia="標楷體" w:hAnsi="標楷體" w:cs="Times New Roman" w:hint="eastAsia"/>
          <w:i/>
        </w:rPr>
        <w:t>「媽媽，為什麼爸爸下班回家都不跟我們說話?看起來好</w:t>
      </w:r>
      <w:proofErr w:type="gramStart"/>
      <w:r w:rsidRPr="004A197B">
        <w:rPr>
          <w:rFonts w:ascii="標楷體" w:eastAsia="標楷體" w:hAnsi="標楷體" w:cs="Times New Roman" w:hint="eastAsia"/>
          <w:i/>
        </w:rPr>
        <w:t>兇</w:t>
      </w:r>
      <w:proofErr w:type="gramEnd"/>
      <w:r w:rsidRPr="004A197B">
        <w:rPr>
          <w:rFonts w:ascii="標楷體" w:eastAsia="標楷體" w:hAnsi="標楷體" w:cs="Times New Roman" w:hint="eastAsia"/>
          <w:i/>
        </w:rPr>
        <w:t>喔!」</w:t>
      </w:r>
    </w:p>
    <w:p w:rsidR="001318F3" w:rsidRDefault="004A197B" w:rsidP="004A197B">
      <w:pPr>
        <w:spacing w:beforeLines="50" w:before="180"/>
        <w:ind w:leftChars="-59" w:left="-142" w:rightChars="-201" w:right="-482" w:firstLine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  <w:noProof/>
        </w:rPr>
        <w:drawing>
          <wp:anchor distT="0" distB="0" distL="114300" distR="114300" simplePos="0" relativeHeight="251666432" behindDoc="0" locked="0" layoutInCell="1" allowOverlap="1" wp14:anchorId="70BA3862" wp14:editId="3311F55F">
            <wp:simplePos x="0" y="0"/>
            <wp:positionH relativeFrom="column">
              <wp:posOffset>3648075</wp:posOffset>
            </wp:positionH>
            <wp:positionV relativeFrom="paragraph">
              <wp:posOffset>1327785</wp:posOffset>
            </wp:positionV>
            <wp:extent cx="1908175" cy="1242695"/>
            <wp:effectExtent l="0" t="0" r="0" b="0"/>
            <wp:wrapSquare wrapText="bothSides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090383.wmf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8175" cy="12426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1399">
        <w:rPr>
          <w:rFonts w:ascii="標楷體" w:eastAsia="標楷體" w:hAnsi="標楷體" w:cs="Times New Roman" w:hint="eastAsia"/>
        </w:rPr>
        <w:t>親愛的罕病朋友，你曾有過無法把心裡</w:t>
      </w:r>
      <w:proofErr w:type="gramStart"/>
      <w:r w:rsidR="008C1399">
        <w:rPr>
          <w:rFonts w:ascii="標楷體" w:eastAsia="標楷體" w:hAnsi="標楷體" w:cs="Times New Roman" w:hint="eastAsia"/>
        </w:rPr>
        <w:t>的話跟最親密</w:t>
      </w:r>
      <w:proofErr w:type="gramEnd"/>
      <w:r w:rsidR="008C1399">
        <w:rPr>
          <w:rFonts w:ascii="標楷體" w:eastAsia="標楷體" w:hAnsi="標楷體" w:cs="Times New Roman" w:hint="eastAsia"/>
        </w:rPr>
        <w:t>的家人</w:t>
      </w:r>
      <w:r w:rsidR="008F649E">
        <w:rPr>
          <w:rFonts w:ascii="標楷體" w:eastAsia="標楷體" w:hAnsi="標楷體" w:cs="Times New Roman" w:hint="eastAsia"/>
        </w:rPr>
        <w:t>訴</w:t>
      </w:r>
      <w:r w:rsidR="008C1399">
        <w:rPr>
          <w:rFonts w:ascii="標楷體" w:eastAsia="標楷體" w:hAnsi="標楷體" w:cs="Times New Roman" w:hint="eastAsia"/>
        </w:rPr>
        <w:t>說的經驗嗎?</w:t>
      </w:r>
      <w:r w:rsidR="008C1399" w:rsidRPr="008C1399">
        <w:rPr>
          <w:rFonts w:ascii="標楷體" w:eastAsia="標楷體" w:hAnsi="標楷體" w:cs="Times New Roman" w:hint="eastAsia"/>
        </w:rPr>
        <w:t xml:space="preserve"> </w:t>
      </w:r>
      <w:r w:rsidR="008C1399">
        <w:rPr>
          <w:rFonts w:ascii="標楷體" w:eastAsia="標楷體" w:hAnsi="標楷體" w:cs="Times New Roman" w:hint="eastAsia"/>
        </w:rPr>
        <w:t>又或者，在與人交往互動時</w:t>
      </w:r>
      <w:r w:rsidR="00912F75">
        <w:rPr>
          <w:rFonts w:ascii="標楷體" w:eastAsia="標楷體" w:hAnsi="標楷體" w:cs="Times New Roman" w:hint="eastAsia"/>
        </w:rPr>
        <w:t>，</w:t>
      </w:r>
      <w:r w:rsidR="008C1399">
        <w:rPr>
          <w:rFonts w:ascii="標楷體" w:eastAsia="標楷體" w:hAnsi="標楷體" w:cs="Times New Roman" w:hint="eastAsia"/>
        </w:rPr>
        <w:t>感到</w:t>
      </w:r>
      <w:proofErr w:type="gramStart"/>
      <w:r w:rsidR="008C1399">
        <w:rPr>
          <w:rFonts w:ascii="標楷體" w:eastAsia="標楷體" w:hAnsi="標楷體" w:cs="Times New Roman" w:hint="eastAsia"/>
        </w:rPr>
        <w:t>不</w:t>
      </w:r>
      <w:proofErr w:type="gramEnd"/>
      <w:r w:rsidR="008C1399">
        <w:rPr>
          <w:rFonts w:ascii="標楷體" w:eastAsia="標楷體" w:hAnsi="標楷體" w:cs="Times New Roman" w:hint="eastAsia"/>
        </w:rPr>
        <w:t>擅溝通，詞不達意、難以將關係拉近？每</w:t>
      </w:r>
      <w:proofErr w:type="gramStart"/>
      <w:r w:rsidR="008C1399">
        <w:rPr>
          <w:rFonts w:ascii="標楷體" w:eastAsia="標楷體" w:hAnsi="標楷體" w:cs="Times New Roman" w:hint="eastAsia"/>
        </w:rPr>
        <w:t>個</w:t>
      </w:r>
      <w:proofErr w:type="gramEnd"/>
      <w:r w:rsidR="008C1399">
        <w:rPr>
          <w:rFonts w:ascii="標楷體" w:eastAsia="標楷體" w:hAnsi="標楷體" w:cs="Times New Roman" w:hint="eastAsia"/>
        </w:rPr>
        <w:t>家庭有不同的習慣及說話方式，無論是吵架、冷戰，都是家人</w:t>
      </w:r>
      <w:proofErr w:type="gramStart"/>
      <w:r w:rsidR="008C1399">
        <w:rPr>
          <w:rFonts w:ascii="標楷體" w:eastAsia="標楷體" w:hAnsi="標楷體" w:cs="Times New Roman" w:hint="eastAsia"/>
        </w:rPr>
        <w:t>彼此間的對話</w:t>
      </w:r>
      <w:proofErr w:type="gramEnd"/>
      <w:r w:rsidR="008C1399">
        <w:rPr>
          <w:rFonts w:ascii="標楷體" w:eastAsia="標楷體" w:hAnsi="標楷體" w:cs="Times New Roman" w:hint="eastAsia"/>
        </w:rPr>
        <w:t>方式之一，而在家中的溝通模式</w:t>
      </w:r>
      <w:r w:rsidR="005778BE">
        <w:rPr>
          <w:rFonts w:ascii="標楷體" w:eastAsia="標楷體" w:hAnsi="標楷體" w:cs="Times New Roman" w:hint="eastAsia"/>
        </w:rPr>
        <w:t>，</w:t>
      </w:r>
      <w:r w:rsidR="008C1399">
        <w:rPr>
          <w:rFonts w:ascii="標楷體" w:eastAsia="標楷體" w:hAnsi="標楷體" w:cs="Times New Roman" w:hint="eastAsia"/>
        </w:rPr>
        <w:t>有時也會影響到你在</w:t>
      </w:r>
      <w:r w:rsidR="00CE1075">
        <w:rPr>
          <w:rFonts w:ascii="標楷體" w:eastAsia="標楷體" w:hAnsi="標楷體" w:cs="Times New Roman" w:hint="eastAsia"/>
        </w:rPr>
        <w:t>日常</w:t>
      </w:r>
      <w:r w:rsidR="008C1399">
        <w:rPr>
          <w:rFonts w:ascii="標楷體" w:eastAsia="標楷體" w:hAnsi="標楷體" w:cs="Times New Roman" w:hint="eastAsia"/>
        </w:rPr>
        <w:t>人際關係中的溝通。中部辦事處此次特邀請心理師針對「溝通」這門日常生活中最常見的學問，</w:t>
      </w:r>
      <w:r w:rsidR="008957AF">
        <w:rPr>
          <w:rFonts w:ascii="標楷體" w:eastAsia="標楷體" w:hAnsi="標楷體" w:cs="Times New Roman" w:hint="eastAsia"/>
        </w:rPr>
        <w:t>來</w:t>
      </w:r>
      <w:r w:rsidR="008C1399">
        <w:rPr>
          <w:rFonts w:ascii="標楷體" w:eastAsia="標楷體" w:hAnsi="標楷體" w:cs="Times New Roman" w:hint="eastAsia"/>
        </w:rPr>
        <w:t>分享如何覺察個人</w:t>
      </w:r>
      <w:r w:rsidR="00EC2C43">
        <w:rPr>
          <w:rFonts w:ascii="標楷體" w:eastAsia="標楷體" w:hAnsi="標楷體" w:cs="Times New Roman" w:hint="eastAsia"/>
        </w:rPr>
        <w:t>及家庭</w:t>
      </w:r>
      <w:r w:rsidR="008C1399">
        <w:rPr>
          <w:rFonts w:ascii="標楷體" w:eastAsia="標楷體" w:hAnsi="標楷體" w:cs="Times New Roman" w:hint="eastAsia"/>
        </w:rPr>
        <w:t>的溝</w:t>
      </w:r>
      <w:r w:rsidR="00EC2C43">
        <w:rPr>
          <w:rFonts w:ascii="標楷體" w:eastAsia="標楷體" w:hAnsi="標楷體" w:cs="Times New Roman" w:hint="eastAsia"/>
        </w:rPr>
        <w:t>通模式，繼而</w:t>
      </w:r>
      <w:r w:rsidR="00CE1075">
        <w:rPr>
          <w:rFonts w:ascii="標楷體" w:eastAsia="標楷體" w:hAnsi="標楷體" w:cs="Times New Roman" w:hint="eastAsia"/>
        </w:rPr>
        <w:t>了解提升</w:t>
      </w:r>
      <w:r w:rsidR="008C1399">
        <w:rPr>
          <w:rFonts w:ascii="標楷體" w:eastAsia="標楷體" w:hAnsi="標楷體" w:cs="Times New Roman" w:hint="eastAsia"/>
        </w:rPr>
        <w:t>家庭甚至人際</w:t>
      </w:r>
      <w:r w:rsidR="00CE1075">
        <w:rPr>
          <w:rFonts w:ascii="標楷體" w:eastAsia="標楷體" w:hAnsi="標楷體" w:cs="Times New Roman" w:hint="eastAsia"/>
        </w:rPr>
        <w:t>關係</w:t>
      </w:r>
      <w:r w:rsidR="00EC2C43">
        <w:rPr>
          <w:rFonts w:ascii="標楷體" w:eastAsia="標楷體" w:hAnsi="標楷體" w:cs="Times New Roman" w:hint="eastAsia"/>
        </w:rPr>
        <w:t>關係</w:t>
      </w:r>
      <w:r w:rsidR="00CE1075">
        <w:rPr>
          <w:rFonts w:ascii="標楷體" w:eastAsia="標楷體" w:hAnsi="標楷體" w:cs="Times New Roman" w:hint="eastAsia"/>
        </w:rPr>
        <w:t>的溝通方法！</w:t>
      </w:r>
    </w:p>
    <w:p w:rsidR="00CE1075" w:rsidRPr="004F78B0" w:rsidRDefault="00CE1075" w:rsidP="004A197B">
      <w:pPr>
        <w:ind w:leftChars="-59" w:left="-142" w:rightChars="-201" w:right="-482" w:firstLine="567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另外，有</w:t>
      </w:r>
      <w:proofErr w:type="gramStart"/>
      <w:r>
        <w:rPr>
          <w:rFonts w:ascii="標楷體" w:eastAsia="標楷體" w:hAnsi="標楷體" w:cs="Times New Roman" w:hint="eastAsia"/>
        </w:rPr>
        <w:t>鑑</w:t>
      </w:r>
      <w:proofErr w:type="gramEnd"/>
      <w:r>
        <w:rPr>
          <w:rFonts w:ascii="標楷體" w:eastAsia="標楷體" w:hAnsi="標楷體" w:cs="Times New Roman" w:hint="eastAsia"/>
        </w:rPr>
        <w:t>於許多身障家庭在親身面對法律問題時，常常感覺到自己是處於劣勢，以及有「法律是保障</w:t>
      </w:r>
      <w:r w:rsidRPr="00CE1075">
        <w:rPr>
          <w:rFonts w:ascii="標楷體" w:eastAsia="標楷體" w:hAnsi="標楷體" w:cs="Times New Roman" w:hint="eastAsia"/>
          <w:i/>
        </w:rPr>
        <w:t>懂法律</w:t>
      </w:r>
      <w:r>
        <w:rPr>
          <w:rFonts w:ascii="標楷體" w:eastAsia="標楷體" w:hAnsi="標楷體" w:cs="Times New Roman" w:hint="eastAsia"/>
        </w:rPr>
        <w:t>的人」</w:t>
      </w:r>
      <w:proofErr w:type="gramStart"/>
      <w:r>
        <w:rPr>
          <w:rFonts w:ascii="標楷體" w:eastAsia="標楷體" w:hAnsi="標楷體" w:cs="Times New Roman" w:hint="eastAsia"/>
        </w:rPr>
        <w:t>之</w:t>
      </w:r>
      <w:proofErr w:type="gramEnd"/>
      <w:r>
        <w:rPr>
          <w:rFonts w:ascii="標楷體" w:eastAsia="標楷體" w:hAnsi="標楷體" w:cs="Times New Roman" w:hint="eastAsia"/>
        </w:rPr>
        <w:t>感，我們亦邀請經驗豐富的林瓊嘉律師跟中部病友家庭分享</w:t>
      </w:r>
      <w:r w:rsidR="00E66DA8">
        <w:rPr>
          <w:rFonts w:ascii="標楷體" w:eastAsia="標楷體" w:hAnsi="標楷體" w:cs="Times New Roman" w:hint="eastAsia"/>
        </w:rPr>
        <w:t>信託制度以及</w:t>
      </w:r>
      <w:r>
        <w:rPr>
          <w:rFonts w:ascii="標楷體" w:eastAsia="標楷體" w:hAnsi="標楷體" w:cs="Times New Roman" w:hint="eastAsia"/>
        </w:rPr>
        <w:t>身障</w:t>
      </w:r>
      <w:r w:rsidR="00E66DA8">
        <w:rPr>
          <w:rFonts w:ascii="標楷體" w:eastAsia="標楷體" w:hAnsi="標楷體" w:cs="Times New Roman" w:hint="eastAsia"/>
        </w:rPr>
        <w:t>相關</w:t>
      </w:r>
      <w:r>
        <w:rPr>
          <w:rFonts w:ascii="標楷體" w:eastAsia="標楷體" w:hAnsi="標楷體" w:cs="Times New Roman" w:hint="eastAsia"/>
        </w:rPr>
        <w:t>法</w:t>
      </w:r>
      <w:r w:rsidR="00E66DA8">
        <w:rPr>
          <w:rFonts w:ascii="標楷體" w:eastAsia="標楷體" w:hAnsi="標楷體" w:cs="Times New Roman" w:hint="eastAsia"/>
        </w:rPr>
        <w:t>規及權益</w:t>
      </w:r>
      <w:r w:rsidR="00B16CDE" w:rsidRPr="004F78B0">
        <w:rPr>
          <w:rFonts w:ascii="標楷體" w:eastAsia="標楷體" w:hAnsi="標楷體" w:cs="Times New Roman" w:hint="eastAsia"/>
        </w:rPr>
        <w:t>。</w:t>
      </w:r>
      <w:r w:rsidR="00E66DA8">
        <w:rPr>
          <w:rFonts w:ascii="標楷體" w:eastAsia="標楷體" w:hAnsi="標楷體" w:cs="Times New Roman" w:hint="eastAsia"/>
        </w:rPr>
        <w:t>歡迎中區朋友踴躍參與！</w:t>
      </w:r>
    </w:p>
    <w:p w:rsidR="00B16CDE" w:rsidRDefault="00B16CDE" w:rsidP="00E66DA8">
      <w:pPr>
        <w:pStyle w:val="a5"/>
        <w:numPr>
          <w:ilvl w:val="0"/>
          <w:numId w:val="2"/>
        </w:numPr>
        <w:spacing w:beforeLines="50" w:before="180"/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課程時間：103年6月 21日(六) 上午9:00 -下午17:00</w:t>
      </w:r>
    </w:p>
    <w:p w:rsidR="00B16CDE" w:rsidRDefault="00B16CDE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課程地點：罕見疾病基金會中部辦事處</w:t>
      </w:r>
      <w:r w:rsidRPr="00E66DA8">
        <w:rPr>
          <w:rFonts w:ascii="標楷體" w:eastAsia="標楷體" w:hAnsi="標楷體" w:cs="Times New Roman"/>
        </w:rPr>
        <w:t xml:space="preserve"> </w:t>
      </w:r>
      <w:r w:rsidR="00E66DA8" w:rsidRPr="00E66DA8">
        <w:rPr>
          <w:rFonts w:ascii="標楷體" w:eastAsia="標楷體" w:hAnsi="標楷體" w:cs="Times New Roman" w:hint="eastAsia"/>
        </w:rPr>
        <w:t>(台中市北區進化北路238號7樓之五)</w:t>
      </w:r>
    </w:p>
    <w:p w:rsidR="00B16CDE" w:rsidRPr="00E66DA8" w:rsidRDefault="00B16CDE" w:rsidP="00E66DA8">
      <w:pPr>
        <w:pStyle w:val="a5"/>
        <w:numPr>
          <w:ilvl w:val="0"/>
          <w:numId w:val="2"/>
        </w:numPr>
        <w:ind w:leftChars="0" w:left="426" w:rightChars="-260" w:right="-624" w:hanging="284"/>
        <w:rPr>
          <w:rFonts w:ascii="標楷體" w:eastAsia="標楷體" w:hAnsi="標楷體" w:cs="Times New Roman"/>
        </w:rPr>
      </w:pPr>
      <w:r w:rsidRPr="00E66DA8">
        <w:rPr>
          <w:rFonts w:ascii="標楷體" w:eastAsia="標楷體" w:hAnsi="標楷體" w:cs="Times New Roman" w:hint="eastAsia"/>
        </w:rPr>
        <w:t>課程對象：中區罕見疾病病友及家屬約30~40人 (額滿為止)</w:t>
      </w:r>
    </w:p>
    <w:p w:rsidR="00B16CDE" w:rsidRPr="004F78B0" w:rsidRDefault="00B16CDE" w:rsidP="00E66DA8">
      <w:pPr>
        <w:numPr>
          <w:ilvl w:val="0"/>
          <w:numId w:val="1"/>
        </w:numPr>
        <w:spacing w:afterLines="50" w:after="180"/>
        <w:ind w:left="0" w:rightChars="-260" w:right="-624" w:firstLine="142"/>
        <w:rPr>
          <w:rFonts w:ascii="標楷體" w:eastAsia="標楷體" w:hAnsi="標楷體" w:cs="Times New Roman"/>
        </w:rPr>
      </w:pPr>
      <w:r w:rsidRPr="004F78B0">
        <w:rPr>
          <w:rFonts w:ascii="標楷體" w:eastAsia="標楷體" w:hAnsi="標楷體" w:cs="Times New Roman" w:hint="eastAsia"/>
        </w:rPr>
        <w:t>課程內容：</w:t>
      </w:r>
    </w:p>
    <w:tbl>
      <w:tblPr>
        <w:tblW w:w="0" w:type="auto"/>
        <w:tblInd w:w="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6"/>
        <w:gridCol w:w="3402"/>
        <w:gridCol w:w="2268"/>
      </w:tblGrid>
      <w:tr w:rsidR="00B16CDE" w:rsidRPr="004F78B0" w:rsidTr="00E66DA8">
        <w:tc>
          <w:tcPr>
            <w:tcW w:w="1836" w:type="dxa"/>
            <w:shd w:val="clear" w:color="auto" w:fill="auto"/>
          </w:tcPr>
          <w:p w:rsidR="00B16CDE" w:rsidRPr="004F78B0" w:rsidRDefault="00B16CDE" w:rsidP="00E140B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時間</w:t>
            </w:r>
          </w:p>
        </w:tc>
        <w:tc>
          <w:tcPr>
            <w:tcW w:w="3402" w:type="dxa"/>
            <w:shd w:val="clear" w:color="auto" w:fill="auto"/>
          </w:tcPr>
          <w:p w:rsidR="00B16CDE" w:rsidRPr="004F78B0" w:rsidRDefault="00B16CDE" w:rsidP="00E140B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課程</w:t>
            </w:r>
          </w:p>
        </w:tc>
        <w:tc>
          <w:tcPr>
            <w:tcW w:w="2268" w:type="dxa"/>
            <w:shd w:val="clear" w:color="auto" w:fill="auto"/>
          </w:tcPr>
          <w:p w:rsidR="00B16CDE" w:rsidRPr="004F78B0" w:rsidRDefault="00B16CDE" w:rsidP="00E140BB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  <w:b/>
              </w:rPr>
              <w:t>講師</w:t>
            </w:r>
          </w:p>
        </w:tc>
      </w:tr>
      <w:tr w:rsidR="00E66DA8" w:rsidRPr="004F78B0" w:rsidTr="002E5C8E">
        <w:tc>
          <w:tcPr>
            <w:tcW w:w="1836" w:type="dxa"/>
            <w:shd w:val="clear" w:color="auto" w:fill="auto"/>
            <w:vAlign w:val="center"/>
          </w:tcPr>
          <w:p w:rsidR="00E66DA8" w:rsidRPr="004F78B0" w:rsidRDefault="00E66DA8" w:rsidP="00E140BB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9：00-9：30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66DA8" w:rsidRPr="004F78B0" w:rsidRDefault="00E66DA8" w:rsidP="00B16CDE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報到、開場引言</w:t>
            </w:r>
          </w:p>
        </w:tc>
      </w:tr>
      <w:tr w:rsidR="00B16CDE" w:rsidRPr="004F78B0" w:rsidTr="00E66DA8">
        <w:tc>
          <w:tcPr>
            <w:tcW w:w="1836" w:type="dxa"/>
            <w:shd w:val="clear" w:color="auto" w:fill="auto"/>
            <w:vAlign w:val="center"/>
          </w:tcPr>
          <w:p w:rsidR="00B16CDE" w:rsidRPr="004F78B0" w:rsidRDefault="00B16CDE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9：30-1</w:t>
            </w:r>
            <w:r w:rsidR="00E66DA8">
              <w:rPr>
                <w:rFonts w:ascii="標楷體" w:eastAsia="標楷體" w:hAnsi="標楷體" w:cs="Times New Roman" w:hint="eastAsia"/>
              </w:rPr>
              <w:t>1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0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66DA8" w:rsidRDefault="00994427" w:rsidP="00E66DA8">
            <w:pPr>
              <w:rPr>
                <w:rFonts w:ascii="標楷體" w:eastAsia="標楷體" w:hAnsi="標楷體" w:cs="Times New Roman"/>
              </w:rPr>
            </w:pPr>
            <w:bookmarkStart w:id="0" w:name="_GoBack"/>
            <w:r>
              <w:rPr>
                <w:rFonts w:ascii="標楷體" w:eastAsia="標楷體" w:hAnsi="標楷體" w:cs="Times New Roman" w:hint="eastAsia"/>
              </w:rPr>
              <w:t>「我好，你</w:t>
            </w:r>
            <w:r w:rsidR="00E66DA8">
              <w:rPr>
                <w:rFonts w:ascii="標楷體" w:eastAsia="標楷體" w:hAnsi="標楷體" w:cs="Times New Roman" w:hint="eastAsia"/>
              </w:rPr>
              <w:t>也好」</w:t>
            </w:r>
          </w:p>
          <w:bookmarkEnd w:id="0"/>
          <w:p w:rsidR="00B16CDE" w:rsidRPr="004F78B0" w:rsidRDefault="00E66DA8" w:rsidP="00B16CDE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人際</w:t>
            </w:r>
            <w:r w:rsidR="00B16CDE" w:rsidRPr="004F78B0">
              <w:rPr>
                <w:rFonts w:ascii="標楷體" w:eastAsia="標楷體" w:hAnsi="標楷體" w:cs="Times New Roman" w:hint="eastAsia"/>
              </w:rPr>
              <w:t>溝通</w:t>
            </w:r>
            <w:r>
              <w:rPr>
                <w:rFonts w:ascii="標楷體" w:eastAsia="標楷體" w:hAnsi="標楷體" w:cs="Times New Roman" w:hint="eastAsia"/>
              </w:rPr>
              <w:t>面面觀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16CDE" w:rsidRPr="004F78B0" w:rsidRDefault="00B16CDE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張如穎</w:t>
            </w:r>
            <w:r w:rsidR="00E66DA8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心理師</w:t>
            </w:r>
          </w:p>
        </w:tc>
      </w:tr>
      <w:tr w:rsidR="00B16CDE" w:rsidRPr="004F78B0" w:rsidTr="00E66DA8">
        <w:tc>
          <w:tcPr>
            <w:tcW w:w="1836" w:type="dxa"/>
            <w:shd w:val="clear" w:color="auto" w:fill="auto"/>
            <w:vAlign w:val="center"/>
          </w:tcPr>
          <w:p w:rsidR="00B16CDE" w:rsidRPr="004F78B0" w:rsidRDefault="00B16CDE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1</w:t>
            </w:r>
            <w:r w:rsidR="00E66DA8">
              <w:rPr>
                <w:rFonts w:ascii="標楷體" w:eastAsia="標楷體" w:hAnsi="標楷體" w:cs="Times New Roman" w:hint="eastAsia"/>
              </w:rPr>
              <w:t>1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0</w:t>
            </w:r>
            <w:r w:rsidRPr="004F78B0">
              <w:rPr>
                <w:rFonts w:ascii="標楷體" w:eastAsia="標楷體" w:hAnsi="標楷體" w:cs="Times New Roman" w:hint="eastAsia"/>
              </w:rPr>
              <w:t>0-1</w:t>
            </w:r>
            <w:r w:rsidR="00E66DA8">
              <w:rPr>
                <w:rFonts w:ascii="標楷體" w:eastAsia="標楷體" w:hAnsi="標楷體" w:cs="Times New Roman" w:hint="eastAsia"/>
              </w:rPr>
              <w:t>1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20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6CDE" w:rsidRPr="004F78B0" w:rsidRDefault="00E66DA8" w:rsidP="00E140B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茶敘交流時間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16CDE" w:rsidRPr="004F78B0" w:rsidRDefault="00B16CDE" w:rsidP="00E140BB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B16CDE" w:rsidRPr="004F78B0" w:rsidTr="00E66DA8">
        <w:tc>
          <w:tcPr>
            <w:tcW w:w="1836" w:type="dxa"/>
            <w:shd w:val="clear" w:color="auto" w:fill="auto"/>
            <w:vAlign w:val="center"/>
          </w:tcPr>
          <w:p w:rsidR="00B16CDE" w:rsidRPr="004F78B0" w:rsidRDefault="00B16CDE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1</w:t>
            </w:r>
            <w:r w:rsidR="00E66DA8">
              <w:rPr>
                <w:rFonts w:ascii="標楷體" w:eastAsia="標楷體" w:hAnsi="標楷體" w:cs="Times New Roman" w:hint="eastAsia"/>
              </w:rPr>
              <w:t>1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20</w:t>
            </w:r>
            <w:r w:rsidRPr="004F78B0">
              <w:rPr>
                <w:rFonts w:ascii="標楷體" w:eastAsia="標楷體" w:hAnsi="標楷體" w:cs="Times New Roman" w:hint="eastAsia"/>
              </w:rPr>
              <w:t>~12</w:t>
            </w:r>
            <w:r w:rsidRPr="004F78B0">
              <w:rPr>
                <w:rFonts w:ascii="標楷體" w:eastAsia="標楷體" w:hAnsi="標楷體" w:cs="Times New Roman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3</w:t>
            </w:r>
            <w:r w:rsidRPr="004F78B0">
              <w:rPr>
                <w:rFonts w:ascii="標楷體" w:eastAsia="標楷體" w:hAnsi="標楷體" w:cs="Times New Roman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6CDE" w:rsidRPr="004F78B0" w:rsidRDefault="00E66DA8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分組演練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B16CDE" w:rsidRPr="004F78B0" w:rsidRDefault="00B16CDE" w:rsidP="00E140BB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66DA8" w:rsidRPr="004F78B0" w:rsidTr="00B3040C">
        <w:tc>
          <w:tcPr>
            <w:tcW w:w="1836" w:type="dxa"/>
            <w:shd w:val="clear" w:color="auto" w:fill="auto"/>
            <w:vAlign w:val="center"/>
          </w:tcPr>
          <w:p w:rsidR="00E66DA8" w:rsidRPr="004F78B0" w:rsidRDefault="00E66DA8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12</w:t>
            </w:r>
            <w:r>
              <w:rPr>
                <w:rFonts w:ascii="標楷體" w:eastAsia="標楷體" w:hAnsi="標楷體" w:cs="Times New Roman" w:hint="eastAsia"/>
              </w:rPr>
              <w:t>:3</w:t>
            </w:r>
            <w:r w:rsidRPr="004F78B0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>
              <w:rPr>
                <w:rFonts w:ascii="標楷體" w:eastAsia="標楷體" w:hAnsi="標楷體" w:cs="Times New Roman" w:hint="eastAsia"/>
              </w:rPr>
              <w:t>3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66DA8" w:rsidRPr="004F78B0" w:rsidRDefault="00E66DA8" w:rsidP="00E66DA8">
            <w:pPr>
              <w:jc w:val="center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中午用餐</w:t>
            </w:r>
          </w:p>
        </w:tc>
      </w:tr>
      <w:tr w:rsidR="00B16CDE" w:rsidRPr="004F78B0" w:rsidTr="00E66DA8">
        <w:tc>
          <w:tcPr>
            <w:tcW w:w="1836" w:type="dxa"/>
            <w:shd w:val="clear" w:color="auto" w:fill="auto"/>
            <w:vAlign w:val="center"/>
          </w:tcPr>
          <w:p w:rsidR="00B16CDE" w:rsidRPr="004F78B0" w:rsidRDefault="00B16CDE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13</w:t>
            </w:r>
            <w:r w:rsidR="00E66DA8">
              <w:rPr>
                <w:rFonts w:ascii="標楷體" w:eastAsia="標楷體" w:hAnsi="標楷體" w:cs="Times New Roman" w:hint="eastAsia"/>
              </w:rPr>
              <w:t>:</w:t>
            </w:r>
            <w:r w:rsidRPr="004F78B0">
              <w:rPr>
                <w:rFonts w:ascii="標楷體" w:eastAsia="標楷體" w:hAnsi="標楷體" w:cs="Times New Roman" w:hint="eastAsia"/>
              </w:rPr>
              <w:t>30-14:</w:t>
            </w:r>
            <w:r>
              <w:rPr>
                <w:rFonts w:ascii="標楷體" w:eastAsia="標楷體" w:hAnsi="標楷體" w:cs="Times New Roman" w:hint="eastAsia"/>
              </w:rPr>
              <w:t>0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6CDE" w:rsidRPr="007F5686" w:rsidRDefault="00BD7793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罕病家庭案例分享及交流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B16CDE" w:rsidRPr="007F5686" w:rsidRDefault="00E66DA8" w:rsidP="00E66DA8">
            <w:pPr>
              <w:jc w:val="center"/>
              <w:rPr>
                <w:rFonts w:ascii="標楷體" w:eastAsia="標楷體" w:hAnsi="標楷體" w:cs="Times New Roman"/>
              </w:rPr>
            </w:pPr>
            <w:r w:rsidRPr="007F5686">
              <w:rPr>
                <w:rFonts w:ascii="標楷體" w:eastAsia="標楷體" w:hAnsi="標楷體" w:cs="Times New Roman" w:hint="eastAsia"/>
              </w:rPr>
              <w:t>罕病基金會</w:t>
            </w:r>
          </w:p>
        </w:tc>
      </w:tr>
      <w:tr w:rsidR="00B16CDE" w:rsidRPr="004F78B0" w:rsidTr="0074668B">
        <w:trPr>
          <w:trHeight w:val="704"/>
        </w:trPr>
        <w:tc>
          <w:tcPr>
            <w:tcW w:w="1836" w:type="dxa"/>
            <w:shd w:val="clear" w:color="auto" w:fill="auto"/>
            <w:vAlign w:val="center"/>
          </w:tcPr>
          <w:p w:rsidR="00B16CDE" w:rsidRPr="004F78B0" w:rsidRDefault="00B16CDE" w:rsidP="00E66DA8">
            <w:pPr>
              <w:jc w:val="both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14:0</w:t>
            </w:r>
            <w:r w:rsidRPr="004F78B0">
              <w:rPr>
                <w:rFonts w:ascii="標楷體" w:eastAsia="標楷體" w:hAnsi="標楷體" w:cs="Times New Roman" w:hint="eastAsia"/>
              </w:rPr>
              <w:t>0-1</w:t>
            </w:r>
            <w:r>
              <w:rPr>
                <w:rFonts w:ascii="標楷體" w:eastAsia="標楷體" w:hAnsi="標楷體" w:cs="Times New Roman" w:hint="eastAsia"/>
              </w:rPr>
              <w:t>6</w:t>
            </w:r>
            <w:r w:rsidRPr="004F78B0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3</w:t>
            </w:r>
            <w:r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B16CDE" w:rsidRPr="004F78B0" w:rsidRDefault="00EE78FB" w:rsidP="0074668B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身障法律權益與信託制度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:rsidR="00B16CDE" w:rsidRPr="004F78B0" w:rsidRDefault="00B16CDE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林瓊嘉</w:t>
            </w:r>
            <w:r w:rsidR="00E203AB">
              <w:rPr>
                <w:rFonts w:ascii="標楷體" w:eastAsia="標楷體" w:hAnsi="標楷體" w:cs="Times New Roman" w:hint="eastAsia"/>
              </w:rPr>
              <w:t xml:space="preserve"> </w:t>
            </w:r>
            <w:r>
              <w:rPr>
                <w:rFonts w:ascii="標楷體" w:eastAsia="標楷體" w:hAnsi="標楷體" w:cs="Times New Roman" w:hint="eastAsia"/>
              </w:rPr>
              <w:t>律師</w:t>
            </w:r>
          </w:p>
        </w:tc>
      </w:tr>
      <w:tr w:rsidR="00EE78FB" w:rsidRPr="004F78B0" w:rsidTr="0074668B">
        <w:trPr>
          <w:trHeight w:val="417"/>
        </w:trPr>
        <w:tc>
          <w:tcPr>
            <w:tcW w:w="1836" w:type="dxa"/>
            <w:shd w:val="clear" w:color="auto" w:fill="auto"/>
            <w:vAlign w:val="center"/>
          </w:tcPr>
          <w:p w:rsidR="00EE78FB" w:rsidRPr="00EE78FB" w:rsidRDefault="00EE78FB" w:rsidP="00E66DA8">
            <w:pPr>
              <w:jc w:val="both"/>
              <w:rPr>
                <w:rFonts w:ascii="標楷體" w:eastAsia="標楷體" w:hAnsi="標楷體" w:cs="Times New Roman"/>
              </w:rPr>
            </w:pPr>
            <w:r w:rsidRPr="00EE78FB">
              <w:rPr>
                <w:rFonts w:ascii="標楷體" w:eastAsia="標楷體" w:hAnsi="標楷體" w:cs="Times New Roman" w:hint="eastAsia"/>
              </w:rPr>
              <w:t>16:</w:t>
            </w:r>
            <w:r w:rsidR="00E66DA8">
              <w:rPr>
                <w:rFonts w:ascii="標楷體" w:eastAsia="標楷體" w:hAnsi="標楷體" w:cs="Times New Roman" w:hint="eastAsia"/>
              </w:rPr>
              <w:t>3</w:t>
            </w:r>
            <w:r w:rsidRPr="00EE78FB">
              <w:rPr>
                <w:rFonts w:ascii="標楷體" w:eastAsia="標楷體" w:hAnsi="標楷體" w:cs="Times New Roman" w:hint="eastAsia"/>
              </w:rPr>
              <w:t>0-1</w:t>
            </w:r>
            <w:r w:rsidR="00E66DA8">
              <w:rPr>
                <w:rFonts w:ascii="標楷體" w:eastAsia="標楷體" w:hAnsi="標楷體" w:cs="Times New Roman" w:hint="eastAsia"/>
              </w:rPr>
              <w:t>7</w:t>
            </w:r>
            <w:r w:rsidRPr="00EE78FB">
              <w:rPr>
                <w:rFonts w:ascii="標楷體" w:eastAsia="標楷體" w:hAnsi="標楷體" w:cs="Times New Roman" w:hint="eastAsia"/>
              </w:rPr>
              <w:t>:</w:t>
            </w:r>
            <w:r w:rsidR="00E66DA8">
              <w:rPr>
                <w:rFonts w:ascii="標楷體" w:eastAsia="標楷體" w:hAnsi="標楷體" w:cs="Times New Roman" w:hint="eastAsia"/>
              </w:rPr>
              <w:t>0</w:t>
            </w:r>
            <w:r w:rsidRPr="00EE78FB">
              <w:rPr>
                <w:rFonts w:ascii="標楷體" w:eastAsia="標楷體" w:hAnsi="標楷體" w:cs="Times New Roman" w:hint="eastAsia"/>
              </w:rPr>
              <w:t>0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EE78FB" w:rsidRDefault="00EE78FB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案例分享、</w:t>
            </w:r>
            <w:r w:rsidR="00E66DA8">
              <w:rPr>
                <w:rFonts w:ascii="標楷體" w:eastAsia="標楷體" w:hAnsi="標楷體" w:cs="Times New Roman" w:hint="eastAsia"/>
              </w:rPr>
              <w:t>問與答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:rsidR="00EE78FB" w:rsidRDefault="00EE78FB" w:rsidP="00E140BB">
            <w:pPr>
              <w:jc w:val="both"/>
              <w:rPr>
                <w:rFonts w:ascii="標楷體" w:eastAsia="標楷體" w:hAnsi="標楷體" w:cs="Times New Roman"/>
              </w:rPr>
            </w:pPr>
          </w:p>
        </w:tc>
      </w:tr>
      <w:tr w:rsidR="00E66DA8" w:rsidRPr="004F78B0" w:rsidTr="00FA59F7">
        <w:trPr>
          <w:trHeight w:val="281"/>
        </w:trPr>
        <w:tc>
          <w:tcPr>
            <w:tcW w:w="1836" w:type="dxa"/>
            <w:shd w:val="clear" w:color="auto" w:fill="auto"/>
            <w:vAlign w:val="center"/>
          </w:tcPr>
          <w:p w:rsidR="00E66DA8" w:rsidRPr="004F78B0" w:rsidRDefault="00E66DA8" w:rsidP="00E66DA8">
            <w:pPr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17:0</w:t>
            </w:r>
            <w:r w:rsidRPr="004F78B0">
              <w:rPr>
                <w:rFonts w:ascii="標楷體" w:eastAsia="標楷體" w:hAnsi="標楷體" w:cs="Times New Roman" w:hint="eastAsia"/>
              </w:rPr>
              <w:t>0</w:t>
            </w:r>
            <w:r>
              <w:rPr>
                <w:rFonts w:ascii="標楷體" w:eastAsia="標楷體" w:hAnsi="標楷體" w:cs="Times New Roman" w:hint="eastAsia"/>
              </w:rPr>
              <w:t>~</w:t>
            </w:r>
          </w:p>
        </w:tc>
        <w:tc>
          <w:tcPr>
            <w:tcW w:w="5670" w:type="dxa"/>
            <w:gridSpan w:val="2"/>
            <w:shd w:val="clear" w:color="auto" w:fill="auto"/>
            <w:vAlign w:val="center"/>
          </w:tcPr>
          <w:p w:rsidR="00E66DA8" w:rsidRPr="004F78B0" w:rsidRDefault="00E66DA8" w:rsidP="00E66DA8">
            <w:pPr>
              <w:jc w:val="center"/>
              <w:rPr>
                <w:rFonts w:ascii="標楷體" w:eastAsia="標楷體" w:hAnsi="標楷體" w:cs="Times New Roman"/>
              </w:rPr>
            </w:pPr>
            <w:r w:rsidRPr="004F78B0">
              <w:rPr>
                <w:rFonts w:ascii="標楷體" w:eastAsia="標楷體" w:hAnsi="標楷體" w:cs="Times New Roman" w:hint="eastAsia"/>
              </w:rPr>
              <w:t>賦歸</w:t>
            </w:r>
          </w:p>
        </w:tc>
      </w:tr>
    </w:tbl>
    <w:p w:rsidR="00C51E22" w:rsidRPr="0087055F" w:rsidRDefault="00C51E22" w:rsidP="00C51E22">
      <w:pPr>
        <w:rPr>
          <w:b/>
          <w14:shadow w14:blurRad="38100" w14:dist="38100" w14:dir="7020000" w14:sx="100000" w14:sy="100000" w14:kx="0" w14:ky="0" w14:algn="tl">
            <w14:srgbClr w14:val="000000">
              <w14:alpha w14:val="65000"/>
            </w14:srgbClr>
          </w14:shadow>
          <w14:textOutline w14:w="12255" w14:cap="flat" w14:cmpd="dbl" w14:algn="ctr">
            <w14:solidFill>
              <w14:schemeClr w14:val="accent2">
                <w14:shade w14:val="85000"/>
                <w14:satMod w14:val="155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2">
                    <w14:tint w14:val="10000"/>
                    <w14:satMod w14:val="155000"/>
                  </w14:schemeClr>
                </w14:gs>
                <w14:gs w14:pos="60000">
                  <w14:schemeClr w14:val="accent2">
                    <w14:tint w14:val="30000"/>
                    <w14:satMod w14:val="155000"/>
                  </w14:schemeClr>
                </w14:gs>
                <w14:gs w14:pos="100000">
                  <w14:schemeClr w14:val="accent2">
                    <w14:tint w14:val="73000"/>
                    <w14:satMod w14:val="155000"/>
                  </w14:schemeClr>
                </w14:gs>
              </w14:gsLst>
              <w14:lin w14:ang="5400000" w14:scaled="0"/>
            </w14:gradFill>
          </w14:textFill>
        </w:rPr>
      </w:pPr>
    </w:p>
    <w:p w:rsidR="00C51E22" w:rsidRPr="00953480" w:rsidRDefault="00C51E22" w:rsidP="00C51E22">
      <w:pPr>
        <w:jc w:val="center"/>
      </w:pP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《</w:t>
      </w:r>
      <w:r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交通方式</w:t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》</w:t>
      </w:r>
    </w:p>
    <w:p w:rsidR="00C51E22" w:rsidRPr="00953480" w:rsidRDefault="00C51E22" w:rsidP="00C51E22">
      <w:r>
        <w:rPr>
          <w:rFonts w:hint="eastAsia"/>
        </w:rPr>
        <w:t>《</w:t>
      </w:r>
      <w:r w:rsidRPr="00953480">
        <w:rPr>
          <w:rFonts w:hint="eastAsia"/>
        </w:rPr>
        <w:t>罕病基金會中部辦事處</w:t>
      </w:r>
      <w:r>
        <w:rPr>
          <w:rFonts w:hint="eastAsia"/>
        </w:rPr>
        <w:t>》</w:t>
      </w:r>
    </w:p>
    <w:p w:rsidR="00C51E22" w:rsidRDefault="00C51E22" w:rsidP="00C51E22">
      <w:pPr>
        <w:ind w:left="708" w:hangingChars="295" w:hanging="708"/>
        <w:rPr>
          <w:rFonts w:cs="Arial"/>
        </w:rPr>
      </w:pPr>
      <w:r>
        <w:rPr>
          <w:rFonts w:cs="Arial" w:hint="eastAsia"/>
        </w:rPr>
        <w:t>活動</w:t>
      </w:r>
      <w:r w:rsidRPr="00953480">
        <w:rPr>
          <w:rFonts w:cs="Arial"/>
        </w:rPr>
        <w:t>地址：</w:t>
      </w:r>
      <w:r w:rsidRPr="00953480">
        <w:rPr>
          <w:rFonts w:cs="Arial"/>
        </w:rPr>
        <w:t xml:space="preserve">404 </w:t>
      </w:r>
      <w:r w:rsidRPr="00953480">
        <w:rPr>
          <w:rFonts w:cs="Arial"/>
        </w:rPr>
        <w:t>台中市北區進化北路</w:t>
      </w:r>
      <w:r w:rsidRPr="00953480">
        <w:rPr>
          <w:rFonts w:cs="Arial"/>
        </w:rPr>
        <w:t>238</w:t>
      </w:r>
      <w:r w:rsidRPr="00953480">
        <w:rPr>
          <w:rFonts w:cs="Arial"/>
        </w:rPr>
        <w:t>號</w:t>
      </w:r>
      <w:r w:rsidRPr="00953480">
        <w:rPr>
          <w:rFonts w:cs="Arial"/>
        </w:rPr>
        <w:t>7</w:t>
      </w:r>
      <w:r w:rsidRPr="00953480">
        <w:rPr>
          <w:rFonts w:cs="Arial"/>
        </w:rPr>
        <w:t>樓之</w:t>
      </w:r>
      <w:r w:rsidRPr="00953480">
        <w:rPr>
          <w:rFonts w:cs="Arial" w:hint="eastAsia"/>
        </w:rPr>
        <w:t>5</w:t>
      </w:r>
      <w:r w:rsidRPr="00953480">
        <w:rPr>
          <w:rFonts w:cs="Arial"/>
        </w:rPr>
        <w:t>（位於</w:t>
      </w:r>
      <w:proofErr w:type="gramStart"/>
      <w:r w:rsidRPr="00953480">
        <w:rPr>
          <w:rFonts w:cs="Arial"/>
        </w:rPr>
        <w:t>世</w:t>
      </w:r>
      <w:proofErr w:type="gramEnd"/>
      <w:r w:rsidRPr="00953480">
        <w:rPr>
          <w:rFonts w:cs="Arial"/>
        </w:rPr>
        <w:t>基金融大樓，進化北路與崇德路一段交叉路口附近，一樓為第一銀行進化分行）</w:t>
      </w:r>
      <w:r w:rsidRPr="00953480">
        <w:rPr>
          <w:rFonts w:cs="Arial"/>
        </w:rPr>
        <w:t xml:space="preserve"> </w:t>
      </w:r>
    </w:p>
    <w:p w:rsidR="00C51E22" w:rsidRPr="00953480" w:rsidRDefault="00C51E22" w:rsidP="00C51E22">
      <w:pPr>
        <w:ind w:left="708" w:hangingChars="295" w:hanging="708"/>
        <w:rPr>
          <w:rFonts w:cs="Arial"/>
        </w:rPr>
      </w:pPr>
      <w:r w:rsidRPr="00953480">
        <w:rPr>
          <w:rFonts w:cs="Arial"/>
        </w:rPr>
        <w:t>電話：（</w:t>
      </w:r>
      <w:r w:rsidRPr="00953480">
        <w:rPr>
          <w:rFonts w:cs="Arial"/>
        </w:rPr>
        <w:t>04</w:t>
      </w:r>
      <w:r w:rsidRPr="00953480">
        <w:rPr>
          <w:rFonts w:cs="Arial"/>
        </w:rPr>
        <w:t>）</w:t>
      </w:r>
      <w:r>
        <w:rPr>
          <w:rFonts w:cs="Arial"/>
        </w:rPr>
        <w:t xml:space="preserve">2236-3595 </w:t>
      </w:r>
    </w:p>
    <w:p w:rsidR="00C51E22" w:rsidRPr="00953480" w:rsidRDefault="00C51E22" w:rsidP="00C51E22">
      <w:pPr>
        <w:rPr>
          <w:rFonts w:cs="Arial"/>
        </w:rPr>
      </w:pPr>
    </w:p>
    <w:p w:rsidR="00C51E22" w:rsidRDefault="00C51E22" w:rsidP="00C51E22">
      <w:r w:rsidRPr="00953480">
        <w:rPr>
          <w:rFonts w:ascii="Arial" w:hAnsi="Arial"/>
          <w:b/>
          <w:bCs/>
        </w:rPr>
        <w:t>▲</w:t>
      </w:r>
      <w:r>
        <w:rPr>
          <w:rFonts w:hint="eastAsia"/>
          <w:b/>
          <w:bCs/>
        </w:rPr>
        <w:t>怎麼走</w:t>
      </w:r>
      <w:r w:rsidRPr="00953480">
        <w:rPr>
          <w:b/>
          <w:bCs/>
        </w:rPr>
        <w:t>：</w:t>
      </w:r>
      <w:r w:rsidRPr="00953480">
        <w:rPr>
          <w:b/>
          <w:bCs/>
        </w:rPr>
        <w:br/>
      </w:r>
      <w:r w:rsidRPr="00953480">
        <w:rPr>
          <w:rFonts w:cs="細明體" w:hint="eastAsia"/>
        </w:rPr>
        <w:t>◎</w:t>
      </w:r>
      <w:r w:rsidRPr="00953480">
        <w:t>汽車：</w:t>
      </w:r>
    </w:p>
    <w:p w:rsidR="00C51E22" w:rsidRDefault="00C51E22" w:rsidP="00C51E22">
      <w:pPr>
        <w:pStyle w:val="a5"/>
        <w:numPr>
          <w:ilvl w:val="0"/>
          <w:numId w:val="6"/>
        </w:numPr>
        <w:ind w:leftChars="0"/>
      </w:pPr>
      <w:r w:rsidRPr="00953480">
        <w:t>台中交流道：中山高速公路下台中交流道後，走中港路往台中市區方向，遇忠明路左轉接進化北路即可。</w:t>
      </w:r>
    </w:p>
    <w:p w:rsidR="00C51E22" w:rsidRDefault="00C51E22" w:rsidP="00C51E22">
      <w:pPr>
        <w:pStyle w:val="a5"/>
        <w:numPr>
          <w:ilvl w:val="0"/>
          <w:numId w:val="6"/>
        </w:numPr>
        <w:ind w:leftChars="0"/>
      </w:pPr>
      <w:r w:rsidRPr="00953480">
        <w:t>大雅交流道：中山高速高路下大雅交流道後，走中清路往台中市區方向，中清路會接大雅路，後遇進化北路左轉直行即可。</w:t>
      </w:r>
    </w:p>
    <w:p w:rsidR="00C51E22" w:rsidRDefault="00C51E22" w:rsidP="00C51E22">
      <w:r w:rsidRPr="0087055F">
        <w:rPr>
          <w:rFonts w:cs="細明體" w:hint="eastAsia"/>
        </w:rPr>
        <w:t>◎</w:t>
      </w:r>
      <w:r w:rsidRPr="00953480">
        <w:t>公車：</w:t>
      </w:r>
    </w:p>
    <w:p w:rsidR="00C51E22" w:rsidRDefault="00C51E22" w:rsidP="00C51E22">
      <w:pPr>
        <w:pStyle w:val="a5"/>
        <w:numPr>
          <w:ilvl w:val="0"/>
          <w:numId w:val="9"/>
        </w:numPr>
        <w:ind w:leftChars="0" w:left="426"/>
      </w:pPr>
      <w:r w:rsidRPr="00953480">
        <w:t>中台灣客運：</w:t>
      </w:r>
      <w:r w:rsidRPr="00953480">
        <w:t>25</w:t>
      </w:r>
      <w:r w:rsidRPr="00953480">
        <w:t>路</w:t>
      </w:r>
      <w:r w:rsidRPr="00953480">
        <w:t>-</w:t>
      </w:r>
      <w:r w:rsidRPr="00953480">
        <w:t>台中火車站</w:t>
      </w:r>
      <w:r w:rsidRPr="00953480">
        <w:t>-</w:t>
      </w:r>
      <w:r w:rsidRPr="00953480">
        <w:t>僑光科技大學（衛道新世界站下車，往崇德路一段方向行走）。</w:t>
      </w:r>
    </w:p>
    <w:p w:rsidR="00C51E22" w:rsidRDefault="00C51E22" w:rsidP="00C51E22">
      <w:pPr>
        <w:pStyle w:val="a5"/>
        <w:numPr>
          <w:ilvl w:val="0"/>
          <w:numId w:val="9"/>
        </w:numPr>
        <w:ind w:leftChars="0" w:left="426"/>
      </w:pPr>
      <w:r w:rsidRPr="00953480">
        <w:t>台中客運：</w:t>
      </w:r>
    </w:p>
    <w:p w:rsidR="00C51E22" w:rsidRDefault="00C51E22" w:rsidP="00C51E22">
      <w:pPr>
        <w:pStyle w:val="a5"/>
        <w:numPr>
          <w:ilvl w:val="0"/>
          <w:numId w:val="10"/>
        </w:numPr>
        <w:ind w:leftChars="0"/>
      </w:pPr>
      <w:r w:rsidRPr="00953480">
        <w:t>33</w:t>
      </w:r>
      <w:r w:rsidRPr="00953480">
        <w:t>線</w:t>
      </w:r>
      <w:r w:rsidRPr="00953480">
        <w:t>-</w:t>
      </w:r>
      <w:r w:rsidRPr="00953480">
        <w:t>文心進化線</w:t>
      </w:r>
      <w:r w:rsidRPr="00953480">
        <w:t>-</w:t>
      </w:r>
      <w:r w:rsidRPr="00953480">
        <w:t>僑光科技大學</w:t>
      </w:r>
      <w:r w:rsidRPr="00953480">
        <w:t>-</w:t>
      </w:r>
      <w:r w:rsidRPr="00953480">
        <w:t>樹仔腳（永興街口站下車，往崇德路一段方向行走）。</w:t>
      </w:r>
    </w:p>
    <w:p w:rsidR="00C51E22" w:rsidRDefault="00C51E22" w:rsidP="00C51E22">
      <w:pPr>
        <w:pStyle w:val="a5"/>
        <w:numPr>
          <w:ilvl w:val="0"/>
          <w:numId w:val="10"/>
        </w:numPr>
        <w:ind w:leftChars="0"/>
      </w:pPr>
      <w:r w:rsidRPr="00953480">
        <w:t>71</w:t>
      </w:r>
      <w:r w:rsidRPr="00953480">
        <w:t>路</w:t>
      </w:r>
      <w:r w:rsidRPr="00953480">
        <w:t>-</w:t>
      </w:r>
      <w:r w:rsidRPr="00953480">
        <w:t>科博館</w:t>
      </w:r>
      <w:r w:rsidRPr="00953480">
        <w:t>-</w:t>
      </w:r>
      <w:r w:rsidRPr="00953480">
        <w:t>北屯行政大樓（崇德橋站下車，往進化北路方向行走）。</w:t>
      </w:r>
    </w:p>
    <w:p w:rsidR="00C51E22" w:rsidRDefault="00C51E22" w:rsidP="00C51E22">
      <w:pPr>
        <w:pStyle w:val="a5"/>
        <w:numPr>
          <w:ilvl w:val="0"/>
          <w:numId w:val="10"/>
        </w:numPr>
        <w:ind w:leftChars="0"/>
      </w:pPr>
      <w:r w:rsidRPr="00953480">
        <w:t>82</w:t>
      </w:r>
      <w:r w:rsidRPr="00953480">
        <w:t>路</w:t>
      </w:r>
      <w:r w:rsidRPr="00953480">
        <w:t>-</w:t>
      </w:r>
      <w:r w:rsidRPr="00953480">
        <w:t>高鐵台中站</w:t>
      </w:r>
      <w:r w:rsidRPr="00953480">
        <w:t>-</w:t>
      </w:r>
      <w:r w:rsidRPr="00953480">
        <w:t>水</w:t>
      </w:r>
      <w:proofErr w:type="gramStart"/>
      <w:r w:rsidRPr="00953480">
        <w:t>湳</w:t>
      </w:r>
      <w:proofErr w:type="gramEnd"/>
      <w:r w:rsidRPr="00953480">
        <w:t>（崇德橋站下車，往進化北路方向行走）。</w:t>
      </w:r>
    </w:p>
    <w:p w:rsidR="00C51E22" w:rsidRDefault="00C51E22" w:rsidP="00C51E22">
      <w:r w:rsidRPr="00953480">
        <w:t>3</w:t>
      </w:r>
      <w:r w:rsidRPr="00953480">
        <w:t>、彰化客運：</w:t>
      </w:r>
      <w:r w:rsidRPr="00953480">
        <w:t>52</w:t>
      </w:r>
      <w:r w:rsidRPr="00953480">
        <w:t>路</w:t>
      </w:r>
      <w:r w:rsidRPr="00953480">
        <w:t>-</w:t>
      </w:r>
      <w:r w:rsidRPr="00953480">
        <w:t>忠明進化建成線（永興街口站下車，往崇德路一段方向行走）。</w:t>
      </w:r>
    </w:p>
    <w:p w:rsidR="00C51E22" w:rsidRDefault="00C51E22" w:rsidP="00C51E22">
      <w:r w:rsidRPr="00953480">
        <w:t>4</w:t>
      </w:r>
      <w:r w:rsidRPr="00953480">
        <w:t>、統聯客運：</w:t>
      </w:r>
    </w:p>
    <w:p w:rsidR="00C51E22" w:rsidRDefault="00C51E22" w:rsidP="00C51E22">
      <w:pPr>
        <w:ind w:leftChars="177" w:left="706" w:hangingChars="117" w:hanging="281"/>
      </w:pPr>
      <w:r w:rsidRPr="00953480">
        <w:t>(1)61</w:t>
      </w:r>
      <w:r w:rsidRPr="00953480">
        <w:t>路</w:t>
      </w:r>
      <w:r w:rsidRPr="00953480">
        <w:t>-</w:t>
      </w:r>
      <w:r w:rsidRPr="00953480">
        <w:t>台中車站</w:t>
      </w:r>
      <w:r w:rsidRPr="00953480">
        <w:t>-</w:t>
      </w:r>
      <w:r w:rsidRPr="00953480">
        <w:t>中國醫藥大學</w:t>
      </w:r>
      <w:r w:rsidRPr="00953480">
        <w:t>-</w:t>
      </w:r>
      <w:r w:rsidRPr="00953480">
        <w:t>大雅（衛道新世界站下車，往崇德路一段方向行走）。</w:t>
      </w:r>
    </w:p>
    <w:p w:rsidR="00C51E22" w:rsidRDefault="00C51E22" w:rsidP="00C51E22">
      <w:pPr>
        <w:ind w:leftChars="177" w:left="706" w:hangingChars="117" w:hanging="281"/>
      </w:pPr>
      <w:r w:rsidRPr="00953480">
        <w:t>(2)77</w:t>
      </w:r>
      <w:r w:rsidRPr="00953480">
        <w:t>路</w:t>
      </w:r>
      <w:r w:rsidRPr="00953480">
        <w:t>-</w:t>
      </w:r>
      <w:r w:rsidRPr="00953480">
        <w:t>統聯轉運站</w:t>
      </w:r>
      <w:r w:rsidRPr="00953480">
        <w:t>-</w:t>
      </w:r>
      <w:r w:rsidRPr="00953480">
        <w:t>舊社公園</w:t>
      </w:r>
      <w:r w:rsidRPr="00953480">
        <w:t>-</w:t>
      </w:r>
      <w:r w:rsidRPr="00953480">
        <w:t>慈濟醫院（崇德橋站下車，往進化北路方向行走）。</w:t>
      </w:r>
    </w:p>
    <w:p w:rsidR="00C51E22" w:rsidRDefault="00C51E22" w:rsidP="00C51E22">
      <w:pPr>
        <w:ind w:leftChars="177" w:left="706" w:hangingChars="117" w:hanging="281"/>
      </w:pPr>
      <w:r w:rsidRPr="00953480">
        <w:t>(3)131</w:t>
      </w:r>
      <w:r w:rsidRPr="00953480">
        <w:t>路</w:t>
      </w:r>
      <w:r w:rsidRPr="00953480">
        <w:t>-</w:t>
      </w:r>
      <w:r w:rsidRPr="00953480">
        <w:t>北屯區行政大樓</w:t>
      </w:r>
      <w:r w:rsidRPr="00953480">
        <w:t>-</w:t>
      </w:r>
      <w:r w:rsidRPr="00953480">
        <w:t>竹仔坑</w:t>
      </w:r>
      <w:r w:rsidRPr="00953480">
        <w:t>-</w:t>
      </w:r>
      <w:r w:rsidRPr="00953480">
        <w:t>朝陽科技大學（永興街口站下車，往崇德路一段方向行走）。</w:t>
      </w:r>
    </w:p>
    <w:p w:rsidR="00C51E22" w:rsidRDefault="00C51E22" w:rsidP="00C51E22">
      <w:r w:rsidRPr="00953480">
        <w:t>5</w:t>
      </w:r>
      <w:r w:rsidRPr="00953480">
        <w:t>、</w:t>
      </w:r>
      <w:proofErr w:type="gramStart"/>
      <w:r w:rsidRPr="00953480">
        <w:t>全航客運</w:t>
      </w:r>
      <w:proofErr w:type="gramEnd"/>
      <w:r w:rsidRPr="00953480">
        <w:t>：</w:t>
      </w:r>
    </w:p>
    <w:p w:rsidR="00C51E22" w:rsidRDefault="00C51E22" w:rsidP="00C51E22">
      <w:pPr>
        <w:ind w:leftChars="177" w:left="425"/>
      </w:pPr>
      <w:r w:rsidRPr="00953480">
        <w:t>(1)58</w:t>
      </w:r>
      <w:r w:rsidRPr="00953480">
        <w:t>路</w:t>
      </w:r>
      <w:r w:rsidRPr="00953480">
        <w:t>-</w:t>
      </w:r>
      <w:r w:rsidRPr="00953480">
        <w:t>南區公所</w:t>
      </w:r>
      <w:r w:rsidRPr="00953480">
        <w:t>-</w:t>
      </w:r>
      <w:r w:rsidRPr="00953480">
        <w:t>潭子勝利運動公園（崇德橋站下車，往進化北路方向行走）。</w:t>
      </w:r>
      <w:r w:rsidRPr="00953480">
        <w:t>(2)65</w:t>
      </w:r>
      <w:r w:rsidRPr="00953480">
        <w:t>路</w:t>
      </w:r>
      <w:r w:rsidRPr="00953480">
        <w:t>-</w:t>
      </w:r>
      <w:r w:rsidRPr="00953480">
        <w:t>南區公所</w:t>
      </w:r>
      <w:r w:rsidRPr="00953480">
        <w:t>-</w:t>
      </w:r>
      <w:r w:rsidRPr="00953480">
        <w:t>台中火車站</w:t>
      </w:r>
      <w:r w:rsidRPr="00953480">
        <w:t>-</w:t>
      </w:r>
      <w:r w:rsidRPr="00953480">
        <w:t>得天宮</w:t>
      </w:r>
      <w:r w:rsidRPr="00953480">
        <w:t>-</w:t>
      </w:r>
      <w:proofErr w:type="gramStart"/>
      <w:r w:rsidRPr="00953480">
        <w:t>潭雅神</w:t>
      </w:r>
      <w:proofErr w:type="gramEnd"/>
      <w:r w:rsidRPr="00953480">
        <w:t>綠園道（崇德橋站下車，往進化北路方向行走）。</w:t>
      </w:r>
    </w:p>
    <w:p w:rsidR="00C51E22" w:rsidRDefault="00C51E22" w:rsidP="00C51E22">
      <w:pPr>
        <w:ind w:left="425" w:hangingChars="177" w:hanging="425"/>
      </w:pPr>
      <w:r w:rsidRPr="00953480">
        <w:t>6</w:t>
      </w:r>
      <w:r w:rsidRPr="00953480">
        <w:t>、東南客運：</w:t>
      </w:r>
      <w:r w:rsidRPr="00953480">
        <w:t>67</w:t>
      </w:r>
      <w:r w:rsidRPr="00953480">
        <w:t>路</w:t>
      </w:r>
      <w:r w:rsidRPr="00953480">
        <w:t>-</w:t>
      </w:r>
      <w:r w:rsidRPr="00953480">
        <w:t>東海別墅</w:t>
      </w:r>
      <w:r w:rsidRPr="00953480">
        <w:t>-</w:t>
      </w:r>
      <w:r w:rsidRPr="00953480">
        <w:t>經漢口路</w:t>
      </w:r>
      <w:r w:rsidRPr="00953480">
        <w:t>-</w:t>
      </w:r>
      <w:r w:rsidRPr="00953480">
        <w:t>台中火車站（進化永興街站下車，往崇德路一段方向行走）。</w:t>
      </w:r>
    </w:p>
    <w:p w:rsidR="00C51E22" w:rsidRDefault="00C51E22" w:rsidP="00C51E22">
      <w:pPr>
        <w:ind w:left="425" w:hangingChars="177" w:hanging="425"/>
      </w:pPr>
      <w:r w:rsidRPr="00953480">
        <w:t>7</w:t>
      </w:r>
      <w:r w:rsidRPr="00953480">
        <w:t>、仁友客運：</w:t>
      </w:r>
      <w:r w:rsidRPr="00953480">
        <w:t>105</w:t>
      </w:r>
      <w:r w:rsidRPr="00953480">
        <w:t>路</w:t>
      </w:r>
      <w:r w:rsidRPr="00953480">
        <w:t>-</w:t>
      </w:r>
      <w:r w:rsidRPr="00953480">
        <w:t>四張犁</w:t>
      </w:r>
      <w:r w:rsidRPr="00953480">
        <w:t>-</w:t>
      </w:r>
      <w:r w:rsidRPr="00953480">
        <w:t>龍井（崇德橋站下車，往進化北路方向行走）。</w:t>
      </w:r>
    </w:p>
    <w:p w:rsidR="00C51E22" w:rsidRPr="00953480" w:rsidRDefault="00C51E22" w:rsidP="00C51E22">
      <w:pPr>
        <w:ind w:left="425" w:hangingChars="177" w:hanging="425"/>
      </w:pPr>
    </w:p>
    <w:p w:rsidR="00C51E22" w:rsidRPr="00953480" w:rsidRDefault="00C51E22" w:rsidP="00C51E22">
      <w:pPr>
        <w:jc w:val="center"/>
        <w:rPr>
          <w:rFonts w:ascii="標楷體" w:eastAsia="標楷體" w:hAnsi="標楷體" w:cs="Times New Roman"/>
        </w:rPr>
      </w:pPr>
      <w:r>
        <w:rPr>
          <w:b/>
          <w:bCs/>
          <w:noProof/>
        </w:rPr>
        <w:drawing>
          <wp:inline distT="0" distB="0" distL="0" distR="0" wp14:anchorId="61355BE6" wp14:editId="57136201">
            <wp:extent cx="1058134" cy="740535"/>
            <wp:effectExtent l="0" t="0" r="8890" b="254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0305021.wmf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605" cy="7401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1E22" w:rsidRDefault="00C51E22">
      <w:pPr>
        <w:widowControl/>
        <w:rPr>
          <w:rFonts w:ascii="標楷體" w:eastAsia="標楷體" w:hAnsi="標楷體" w:cs="Times New Roman"/>
        </w:rPr>
      </w:pPr>
    </w:p>
    <w:p w:rsidR="00F4382E" w:rsidRDefault="00F4382E" w:rsidP="00B16CDE">
      <w:pPr>
        <w:ind w:left="142" w:rightChars="-260" w:right="-624" w:firstLineChars="150" w:firstLine="360"/>
        <w:rPr>
          <w:rFonts w:ascii="標楷體" w:eastAsia="標楷體" w:hAnsi="標楷體" w:cs="Times New Roman"/>
        </w:rPr>
      </w:pPr>
    </w:p>
    <w:tbl>
      <w:tblPr>
        <w:tblStyle w:val="a6"/>
        <w:tblpPr w:leftFromText="180" w:rightFromText="180" w:vertAnchor="page" w:horzAnchor="margin" w:tblpXSpec="center" w:tblpY="2445"/>
        <w:tblW w:w="9889" w:type="dxa"/>
        <w:tblLook w:val="04A0" w:firstRow="1" w:lastRow="0" w:firstColumn="1" w:lastColumn="0" w:noHBand="0" w:noVBand="1"/>
      </w:tblPr>
      <w:tblGrid>
        <w:gridCol w:w="2660"/>
        <w:gridCol w:w="3402"/>
        <w:gridCol w:w="1984"/>
        <w:gridCol w:w="1843"/>
      </w:tblGrid>
      <w:tr w:rsidR="001F7790" w:rsidTr="001F7790">
        <w:trPr>
          <w:trHeight w:val="701"/>
        </w:trPr>
        <w:tc>
          <w:tcPr>
            <w:tcW w:w="2660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F7790" w:rsidRDefault="001F7790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病友姓名：</w:t>
            </w:r>
          </w:p>
        </w:tc>
        <w:tc>
          <w:tcPr>
            <w:tcW w:w="340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7790" w:rsidRDefault="001F7790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疾病名稱：</w:t>
            </w:r>
          </w:p>
        </w:tc>
        <w:tc>
          <w:tcPr>
            <w:tcW w:w="198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0" w:rsidRDefault="001F7790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生日：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1843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7790" w:rsidRDefault="001F7790" w:rsidP="001F7790">
            <w:pPr>
              <w:spacing w:beforeLines="50" w:before="180"/>
            </w:pPr>
            <w:r>
              <w:rPr>
                <w:rFonts w:asciiTheme="minorEastAsia" w:hAnsiTheme="minorEastAsia" w:hint="eastAsia"/>
              </w:rPr>
              <w:t xml:space="preserve"> 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 xml:space="preserve">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</w:tr>
      <w:tr w:rsidR="00D47BCF" w:rsidTr="001F7790">
        <w:trPr>
          <w:trHeight w:val="701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Default="00D47BCF" w:rsidP="001F7790">
            <w:pPr>
              <w:spacing w:beforeLines="50" w:before="18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身分證：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連絡電話：</w:t>
            </w:r>
          </w:p>
        </w:tc>
      </w:tr>
      <w:tr w:rsidR="00D47BCF" w:rsidTr="001F7790">
        <w:trPr>
          <w:trHeight w:val="610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/>
            </w:pPr>
            <w:r>
              <w:rPr>
                <w:rFonts w:hint="eastAsia"/>
              </w:rPr>
              <w:t>家屬姓名：</w:t>
            </w:r>
          </w:p>
          <w:p w:rsidR="00D47BCF" w:rsidRDefault="00D47BCF" w:rsidP="001F7790">
            <w:pPr>
              <w:spacing w:beforeLines="50" w:before="180"/>
            </w:pPr>
            <w:r w:rsidRPr="004F2C75">
              <w:rPr>
                <w:rFonts w:hint="eastAsia"/>
                <w:color w:val="A6A6A6" w:themeColor="background1" w:themeShade="A6"/>
              </w:rPr>
              <w:t>(</w:t>
            </w:r>
            <w:r w:rsidRPr="004F2C75">
              <w:rPr>
                <w:rFonts w:hint="eastAsia"/>
                <w:color w:val="A6A6A6" w:themeColor="background1" w:themeShade="A6"/>
              </w:rPr>
              <w:t>若無</w:t>
            </w:r>
            <w:proofErr w:type="gramStart"/>
            <w:r w:rsidRPr="004F2C75">
              <w:rPr>
                <w:rFonts w:hint="eastAsia"/>
                <w:color w:val="A6A6A6" w:themeColor="background1" w:themeShade="A6"/>
              </w:rPr>
              <w:t>則免填</w:t>
            </w:r>
            <w:proofErr w:type="gramEnd"/>
            <w:r w:rsidRPr="004F2C75">
              <w:rPr>
                <w:rFonts w:hint="eastAsia"/>
                <w:color w:val="A6A6A6" w:themeColor="background1" w:themeShade="A6"/>
              </w:rPr>
              <w:t>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Pr="005E7A23" w:rsidRDefault="00D47BCF" w:rsidP="001F7790">
            <w:pPr>
              <w:spacing w:beforeLines="50" w:before="180"/>
            </w:pPr>
            <w:r>
              <w:rPr>
                <w:rFonts w:hint="eastAsia"/>
              </w:rPr>
              <w:t>生日：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  <w:r>
              <w:rPr>
                <w:rFonts w:hint="eastAsia"/>
                <w:color w:val="A6A6A6" w:themeColor="background1" w:themeShade="A6"/>
              </w:rPr>
              <w:t xml:space="preserve">  </w:t>
            </w:r>
            <w:r w:rsidRPr="00D47BCF">
              <w:rPr>
                <w:rFonts w:hint="eastAsia"/>
              </w:rPr>
              <w:t>關係：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47BCF" w:rsidRDefault="001F7790" w:rsidP="001F7790">
            <w:pPr>
              <w:spacing w:beforeLines="50" w:before="180"/>
            </w:pPr>
            <w:r>
              <w:rPr>
                <w:rFonts w:hint="eastAsia"/>
              </w:rPr>
              <w:t>飲食：</w:t>
            </w:r>
            <w:r>
              <w:rPr>
                <w:rFonts w:hint="eastAsia"/>
              </w:rPr>
              <w:t xml:space="preserve">  </w:t>
            </w:r>
            <w:proofErr w:type="gramStart"/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葷</w:t>
            </w:r>
            <w:proofErr w:type="gramEnd"/>
            <w:r>
              <w:rPr>
                <w:rFonts w:hint="eastAsia"/>
              </w:rPr>
              <w:t xml:space="preserve">  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>素</w:t>
            </w:r>
          </w:p>
        </w:tc>
      </w:tr>
      <w:tr w:rsidR="00D47BCF" w:rsidTr="001F7790">
        <w:trPr>
          <w:trHeight w:val="703"/>
        </w:trPr>
        <w:tc>
          <w:tcPr>
            <w:tcW w:w="26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Default="00D47BCF" w:rsidP="001F7790">
            <w:pPr>
              <w:spacing w:beforeLines="50" w:before="180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Default="00D47BCF" w:rsidP="001F7790">
            <w:pPr>
              <w:spacing w:beforeLines="50" w:before="180"/>
            </w:pPr>
            <w:r>
              <w:rPr>
                <w:rFonts w:hint="eastAsia"/>
              </w:rPr>
              <w:t>身分證字號：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382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Default="001F7790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連絡電話：</w:t>
            </w:r>
          </w:p>
        </w:tc>
      </w:tr>
      <w:tr w:rsidR="00D47BCF" w:rsidTr="001F7790">
        <w:trPr>
          <w:trHeight w:val="1123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Default="00D47BCF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緊急連絡人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非同行者</w:t>
            </w:r>
            <w:r>
              <w:t>)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t xml:space="preserve">               </w:t>
            </w:r>
            <w:r>
              <w:rPr>
                <w:rFonts w:hint="eastAsia"/>
              </w:rPr>
              <w:t xml:space="preserve">     </w:t>
            </w:r>
            <w:r>
              <w:rPr>
                <w:rFonts w:ascii="細明體" w:eastAsia="細明體" w:hAnsi="細明體" w:cs="細明體" w:hint="eastAsia"/>
              </w:rPr>
              <w:t>電話：</w:t>
            </w:r>
          </w:p>
          <w:p w:rsidR="00D47BCF" w:rsidRDefault="00D47BCF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關係：</w:t>
            </w:r>
          </w:p>
        </w:tc>
      </w:tr>
      <w:tr w:rsidR="00D47BCF" w:rsidTr="001F7790">
        <w:trPr>
          <w:trHeight w:val="664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通訊地址：</w:t>
            </w:r>
          </w:p>
        </w:tc>
      </w:tr>
      <w:tr w:rsidR="00D47BCF" w:rsidTr="001F7790">
        <w:trPr>
          <w:trHeight w:val="701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/>
            </w:pPr>
            <w:r>
              <w:rPr>
                <w:rFonts w:ascii="細明體" w:eastAsia="細明體" w:hAnsi="細明體" w:cs="細明體"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無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□普通輪椅  □特製輪椅  □電動輪椅  □特製推車□其他___________</w:t>
            </w:r>
          </w:p>
        </w:tc>
      </w:tr>
      <w:tr w:rsidR="00D47BCF" w:rsidTr="001F7790">
        <w:trPr>
          <w:trHeight w:val="101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BCF" w:rsidRDefault="00D47BCF" w:rsidP="001F7790">
            <w:pPr>
              <w:spacing w:beforeLines="50" w:before="180" w:line="240" w:lineRule="exact"/>
            </w:pPr>
            <w:r>
              <w:rPr>
                <w:rFonts w:ascii="細明體" w:eastAsia="細明體" w:hAnsi="細明體" w:cs="細明體" w:hint="eastAsia"/>
              </w:rPr>
              <w:t>※活動期間是否同意本會志工及工作人員進行拍照錄影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細明體" w:eastAsia="細明體" w:hAnsi="細明體" w:cs="細明體" w:hint="eastAsia"/>
              </w:rPr>
              <w:t>等紀錄，並放置於網站及會刊上。</w:t>
            </w:r>
          </w:p>
          <w:p w:rsidR="00D47BCF" w:rsidRDefault="00D47BCF" w:rsidP="001F7790">
            <w:pPr>
              <w:spacing w:beforeLines="50" w:before="180" w:line="240" w:lineRule="exact"/>
            </w:pPr>
            <w:r>
              <w:t xml:space="preserve"> </w:t>
            </w:r>
            <w:r w:rsidR="001F7790">
              <w:rPr>
                <w:rFonts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□同意      □不同意</w:t>
            </w:r>
          </w:p>
        </w:tc>
      </w:tr>
      <w:tr w:rsidR="00D47BCF" w:rsidTr="001F7790">
        <w:trPr>
          <w:trHeight w:val="83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BCF" w:rsidRPr="001F7790" w:rsidRDefault="001F7790" w:rsidP="001F7790">
            <w:pPr>
              <w:spacing w:beforeLines="50" w:before="180"/>
              <w:rPr>
                <w:rFonts w:ascii="華康棒棒體W5(P)" w:eastAsia="華康棒棒體W5(P)" w:hAnsi="華康棒棒體W5(P)" w:cs="細明體"/>
                <w:sz w:val="26"/>
                <w:szCs w:val="26"/>
              </w:rPr>
            </w:pPr>
            <w:r w:rsidRPr="001F7790">
              <w:rPr>
                <w:rFonts w:ascii="華康棒棒體W5(P)" w:eastAsia="華康棒棒體W5(P)" w:hAnsi="華康棒棒體W5(P)" w:cs="細明體" w:hint="eastAsia"/>
                <w:sz w:val="26"/>
                <w:szCs w:val="26"/>
              </w:rPr>
              <w:t>針對溝通議題，或者法律權益及信託制度，我想提供案例或問題如下：</w:t>
            </w:r>
            <w:r w:rsidRPr="001F7790">
              <w:rPr>
                <w:rFonts w:ascii="華康棒棒體W5(P)" w:eastAsia="華康棒棒體W5(P)" w:hAnsi="華康棒棒體W5(P)" w:cs="細明體"/>
                <w:sz w:val="26"/>
                <w:szCs w:val="26"/>
              </w:rPr>
              <w:t xml:space="preserve"> </w:t>
            </w:r>
          </w:p>
          <w:p w:rsidR="001F7790" w:rsidRDefault="001F7790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  <w:p w:rsidR="00D47BCF" w:rsidRDefault="00D47BCF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  <w:p w:rsidR="00D47BCF" w:rsidRDefault="00D47BCF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  <w:p w:rsidR="001F7790" w:rsidRDefault="001F7790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</w:tc>
      </w:tr>
      <w:tr w:rsidR="001F7790" w:rsidTr="001F7790">
        <w:trPr>
          <w:trHeight w:val="838"/>
        </w:trPr>
        <w:tc>
          <w:tcPr>
            <w:tcW w:w="9889" w:type="dxa"/>
            <w:gridSpan w:val="4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F7790" w:rsidRDefault="001F7790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其他問題及建議：</w:t>
            </w:r>
          </w:p>
          <w:p w:rsidR="001F7790" w:rsidRDefault="001F7790" w:rsidP="001F7790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</w:tc>
      </w:tr>
    </w:tbl>
    <w:p w:rsidR="00D47BCF" w:rsidRPr="00D47BCF" w:rsidRDefault="00D47BCF" w:rsidP="00D47BCF">
      <w:pPr>
        <w:jc w:val="center"/>
        <w:rPr>
          <w:rFonts w:ascii="微軟正黑體" w:eastAsia="微軟正黑體" w:hAnsi="微軟正黑體"/>
          <w:b/>
          <w:sz w:val="44"/>
          <w:szCs w:val="44"/>
        </w:rPr>
      </w:pPr>
      <w:r w:rsidRPr="00D47BCF">
        <w:rPr>
          <w:noProof/>
          <w:sz w:val="44"/>
          <w:szCs w:val="44"/>
        </w:rPr>
        <w:drawing>
          <wp:anchor distT="0" distB="0" distL="114300" distR="114300" simplePos="0" relativeHeight="251663360" behindDoc="0" locked="0" layoutInCell="1" allowOverlap="1" wp14:anchorId="135840E0" wp14:editId="3BBD9F7D">
            <wp:simplePos x="0" y="0"/>
            <wp:positionH relativeFrom="column">
              <wp:posOffset>4541520</wp:posOffset>
            </wp:positionH>
            <wp:positionV relativeFrom="paragraph">
              <wp:posOffset>347980</wp:posOffset>
            </wp:positionV>
            <wp:extent cx="1193800" cy="463550"/>
            <wp:effectExtent l="0" t="0" r="6350" b="0"/>
            <wp:wrapNone/>
            <wp:docPr id="820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6542" b="33645"/>
                    <a:stretch/>
                  </pic:blipFill>
                  <pic:spPr bwMode="auto">
                    <a:xfrm>
                      <a:off x="0" y="0"/>
                      <a:ext cx="119380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2336" behindDoc="0" locked="0" layoutInCell="1" allowOverlap="1" wp14:anchorId="749C52E4" wp14:editId="2C24DA35">
            <wp:simplePos x="0" y="0"/>
            <wp:positionH relativeFrom="column">
              <wp:posOffset>3260090</wp:posOffset>
            </wp:positionH>
            <wp:positionV relativeFrom="paragraph">
              <wp:posOffset>356870</wp:posOffset>
            </wp:positionV>
            <wp:extent cx="1327150" cy="463550"/>
            <wp:effectExtent l="0" t="0" r="6350" b="0"/>
            <wp:wrapNone/>
            <wp:docPr id="819" name="圖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1312" behindDoc="0" locked="0" layoutInCell="1" allowOverlap="1" wp14:anchorId="1CD3F3F4" wp14:editId="0A42A32C">
            <wp:simplePos x="0" y="0"/>
            <wp:positionH relativeFrom="column">
              <wp:posOffset>2006600</wp:posOffset>
            </wp:positionH>
            <wp:positionV relativeFrom="paragraph">
              <wp:posOffset>350520</wp:posOffset>
            </wp:positionV>
            <wp:extent cx="1327150" cy="463550"/>
            <wp:effectExtent l="0" t="0" r="6350" b="0"/>
            <wp:wrapNone/>
            <wp:docPr id="818" name="圖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397A860F" wp14:editId="2C75B455">
            <wp:simplePos x="0" y="0"/>
            <wp:positionH relativeFrom="column">
              <wp:posOffset>722630</wp:posOffset>
            </wp:positionH>
            <wp:positionV relativeFrom="paragraph">
              <wp:posOffset>349250</wp:posOffset>
            </wp:positionV>
            <wp:extent cx="1327150" cy="463550"/>
            <wp:effectExtent l="0" t="0" r="6350" b="0"/>
            <wp:wrapNone/>
            <wp:docPr id="817" name="圖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noProof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3A93F446" wp14:editId="590F01A3">
            <wp:simplePos x="0" y="0"/>
            <wp:positionH relativeFrom="column">
              <wp:posOffset>-571500</wp:posOffset>
            </wp:positionH>
            <wp:positionV relativeFrom="paragraph">
              <wp:posOffset>347980</wp:posOffset>
            </wp:positionV>
            <wp:extent cx="1327150" cy="463550"/>
            <wp:effectExtent l="0" t="0" r="6350" b="0"/>
            <wp:wrapNone/>
            <wp:docPr id="816" name="圖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《</w:t>
      </w:r>
      <w:r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中區全方位</w:t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課程</w:t>
      </w:r>
      <w:r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>(三)</w:t>
      </w:r>
      <w:r w:rsidRPr="00D47BCF">
        <w:rPr>
          <w:rFonts w:ascii="華康娃娃體" w:eastAsia="華康娃娃體" w:hAnsi="新細明體" w:hint="eastAsia"/>
          <w:b/>
          <w:noProof/>
          <w:kern w:val="0"/>
          <w:sz w:val="44"/>
          <w:szCs w:val="44"/>
        </w:rPr>
        <w:t xml:space="preserve"> 報名表》</w:t>
      </w:r>
    </w:p>
    <w:p w:rsidR="00953480" w:rsidRDefault="00953480">
      <w:pPr>
        <w:widowControl/>
        <w:rPr>
          <w:rFonts w:ascii="標楷體" w:eastAsia="標楷體" w:hAnsi="標楷體" w:cs="Times New Roman"/>
        </w:rPr>
      </w:pPr>
      <w:r w:rsidRPr="001F7790">
        <w:rPr>
          <w:rFonts w:ascii="標楷體" w:eastAsia="標楷體" w:hAnsi="標楷體"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FBEACBF" wp14:editId="40F5EFC2">
                <wp:simplePos x="0" y="0"/>
                <wp:positionH relativeFrom="column">
                  <wp:posOffset>-447192</wp:posOffset>
                </wp:positionH>
                <wp:positionV relativeFrom="paragraph">
                  <wp:posOffset>7218108</wp:posOffset>
                </wp:positionV>
                <wp:extent cx="6181725" cy="1255395"/>
                <wp:effectExtent l="0" t="0" r="9525" b="1905"/>
                <wp:wrapNone/>
                <wp:docPr id="30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1725" cy="1255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F7790" w:rsidRPr="001F7790" w:rsidRDefault="001F7790" w:rsidP="001F7790">
                            <w:pPr>
                              <w:widowControl/>
                              <w:numPr>
                                <w:ilvl w:val="0"/>
                                <w:numId w:val="4"/>
                              </w:numPr>
                              <w:spacing w:line="400" w:lineRule="exact"/>
                              <w:ind w:leftChars="60" w:left="428" w:hanging="284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報名方式：請</w:t>
                            </w:r>
                            <w:r w:rsidR="00CA249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於</w:t>
                            </w:r>
                            <w:r w:rsidR="00CA2495" w:rsidRPr="00CA2495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  <w:u w:val="single"/>
                              </w:rPr>
                              <w:t>6/10前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將報名表填妥後，以下列方式擇</w:t>
                            </w:r>
                            <w:proofErr w:type="gramStart"/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報名：</w:t>
                            </w:r>
                          </w:p>
                          <w:p w:rsidR="001F7790" w:rsidRPr="001F7790" w:rsidRDefault="001F7790" w:rsidP="001F779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426" w:rightChars="-142" w:right="-341" w:hanging="284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郵寄至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  <w:bdr w:val="single" w:sz="4" w:space="0" w:color="auto"/>
                              </w:rPr>
                              <w:t>404台中市北區進化北路238號7樓之5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 xml:space="preserve"> 吳社工收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  <w:p w:rsidR="001F7790" w:rsidRPr="001F7790" w:rsidRDefault="001F7790" w:rsidP="001F779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426" w:rightChars="-142" w:right="-341" w:hanging="284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傳真至04-22369853，並來電04-22363595分機15 確認。</w:t>
                            </w:r>
                          </w:p>
                          <w:p w:rsidR="001F7790" w:rsidRPr="001F7790" w:rsidRDefault="001F7790" w:rsidP="001F7790">
                            <w:pPr>
                              <w:widowControl/>
                              <w:numPr>
                                <w:ilvl w:val="0"/>
                                <w:numId w:val="5"/>
                              </w:numPr>
                              <w:spacing w:line="400" w:lineRule="exact"/>
                              <w:ind w:left="426" w:rightChars="-142" w:right="-341" w:hanging="284"/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</w:pP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至本會網站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/>
                                <w:b/>
                                <w:szCs w:val="24"/>
                              </w:rPr>
                              <w:t>《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最新消息》下載報名資料，</w:t>
                            </w:r>
                            <w:hyperlink r:id="rId11" w:history="1">
                              <w:r w:rsidRPr="001F7790">
                                <w:rPr>
                                  <w:rFonts w:ascii="微軟正黑體" w:eastAsia="微軟正黑體" w:hAnsi="微軟正黑體" w:cs="Times New Roman" w:hint="eastAsia"/>
                                  <w:b/>
                                  <w:color w:val="0000FF" w:themeColor="hyperlink"/>
                                  <w:szCs w:val="24"/>
                                  <w:u w:val="single"/>
                                </w:rPr>
                                <w:t>E-mail至ps11@tfrd.org.tw</w:t>
                              </w:r>
                            </w:hyperlink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，並來電確認</w:t>
                            </w:r>
                            <w:r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。</w:t>
                            </w:r>
                            <w:r w:rsidRPr="001F7790">
                              <w:rPr>
                                <w:rFonts w:ascii="微軟正黑體" w:eastAsia="微軟正黑體" w:hAnsi="微軟正黑體" w:cs="Times New Roman" w:hint="eastAsia"/>
                                <w:b/>
                                <w:szCs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-35.2pt;margin-top:568.35pt;width:486.75pt;height:98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" stroked="f">
                <v:textbox>
                  <w:txbxContent>
                    <w:p w:rsidR="001F7790" w:rsidRPr="001F7790" w:rsidRDefault="001F7790" w:rsidP="001F7790">
                      <w:pPr>
                        <w:widowControl/>
                        <w:numPr>
                          <w:ilvl w:val="0"/>
                          <w:numId w:val="4"/>
                        </w:numPr>
                        <w:spacing w:line="400" w:lineRule="exact"/>
                        <w:ind w:leftChars="60" w:left="428" w:hanging="284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報名方式：請</w:t>
                      </w:r>
                      <w:r w:rsidR="00CA2495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於</w:t>
                      </w:r>
                      <w:r w:rsidR="00CA2495" w:rsidRPr="00CA2495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  <w:u w:val="single"/>
                        </w:rPr>
                        <w:t>6/10前</w:t>
                      </w: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將報名表填妥後，以下列方式擇</w:t>
                      </w:r>
                      <w:proofErr w:type="gramStart"/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一</w:t>
                      </w:r>
                      <w:proofErr w:type="gramEnd"/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報名：</w:t>
                      </w:r>
                    </w:p>
                    <w:p w:rsidR="001F7790" w:rsidRPr="001F7790" w:rsidRDefault="001F7790" w:rsidP="001F7790">
                      <w:pPr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left="426" w:rightChars="-142" w:right="-341" w:hanging="284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郵寄至</w:t>
                      </w: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  <w:bdr w:val="single" w:sz="4" w:space="0" w:color="auto"/>
                        </w:rPr>
                        <w:t>404台中市北區進化北路238號7樓之5</w:t>
                      </w: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 xml:space="preserve"> 吳社工收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。</w:t>
                      </w:r>
                    </w:p>
                    <w:p w:rsidR="001F7790" w:rsidRPr="001F7790" w:rsidRDefault="001F7790" w:rsidP="001F7790">
                      <w:pPr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left="426" w:rightChars="-142" w:right="-341" w:hanging="284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傳真至04-22369853，並來電04-22363595分機15 確認。</w:t>
                      </w:r>
                    </w:p>
                    <w:p w:rsidR="001F7790" w:rsidRPr="001F7790" w:rsidRDefault="001F7790" w:rsidP="001F7790">
                      <w:pPr>
                        <w:widowControl/>
                        <w:numPr>
                          <w:ilvl w:val="0"/>
                          <w:numId w:val="5"/>
                        </w:numPr>
                        <w:spacing w:line="400" w:lineRule="exact"/>
                        <w:ind w:left="426" w:rightChars="-142" w:right="-341" w:hanging="284"/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</w:pP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至本會網站</w:t>
                      </w:r>
                      <w:r w:rsidRPr="001F7790">
                        <w:rPr>
                          <w:rFonts w:ascii="微軟正黑體" w:eastAsia="微軟正黑體" w:hAnsi="微軟正黑體" w:cs="Times New Roman"/>
                          <w:b/>
                          <w:szCs w:val="24"/>
                        </w:rPr>
                        <w:t>《</w:t>
                      </w: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最新消息》下載報名資料，</w:t>
                      </w:r>
                      <w:hyperlink r:id="rId12" w:history="1">
                        <w:r w:rsidRPr="001F7790">
                          <w:rPr>
                            <w:rFonts w:ascii="微軟正黑體" w:eastAsia="微軟正黑體" w:hAnsi="微軟正黑體" w:cs="Times New Roman" w:hint="eastAsia"/>
                            <w:b/>
                            <w:color w:val="0000FF" w:themeColor="hyperlink"/>
                            <w:szCs w:val="24"/>
                            <w:u w:val="single"/>
                          </w:rPr>
                          <w:t>E-mail至ps11@tfrd.org.tw</w:t>
                        </w:r>
                      </w:hyperlink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，並來電確認</w:t>
                      </w:r>
                      <w:r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。</w:t>
                      </w:r>
                      <w:r w:rsidRPr="001F7790">
                        <w:rPr>
                          <w:rFonts w:ascii="微軟正黑體" w:eastAsia="微軟正黑體" w:hAnsi="微軟正黑體" w:cs="Times New Roman" w:hint="eastAsia"/>
                          <w:b/>
                          <w:szCs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953480" w:rsidSect="004A197B">
      <w:pgSz w:w="11906" w:h="16838"/>
      <w:pgMar w:top="709" w:right="1800" w:bottom="1135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altName w:val="Symbol"/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棒棒體W5(P)">
    <w:altName w:val="Arial Unicode MS"/>
    <w:panose1 w:val="03000500000000000000"/>
    <w:charset w:val="88"/>
    <w:family w:val="script"/>
    <w:pitch w:val="variable"/>
    <w:sig w:usb0="800002E3" w:usb1="28CFFCFA" w:usb2="00000016" w:usb3="00000000" w:csb0="00100001" w:csb1="00000000"/>
  </w:font>
  <w:font w:name="華康娃娃體">
    <w:panose1 w:val="040B0509000000000000"/>
    <w:charset w:val="88"/>
    <w:family w:val="decorative"/>
    <w:pitch w:val="fixed"/>
    <w:sig w:usb0="800002E3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15pt;height:11.15pt" o:bullet="t">
        <v:imagedata r:id="rId1" o:title="mso193"/>
      </v:shape>
    </w:pict>
  </w:numPicBullet>
  <w:numPicBullet w:numPicBulletId="1">
    <w:pict>
      <v:shape id="_x0000_i1029" type="#_x0000_t75" style="width:11.15pt;height:11.15pt" o:bullet="t">
        <v:imagedata r:id="rId2" o:title="mso7B8"/>
      </v:shape>
    </w:pict>
  </w:numPicBullet>
  <w:abstractNum w:abstractNumId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2AA36AC"/>
    <w:multiLevelType w:val="hybridMultilevel"/>
    <w:tmpl w:val="3FC4B5D4"/>
    <w:lvl w:ilvl="0" w:tplc="04090007">
      <w:start w:val="1"/>
      <w:numFmt w:val="bullet"/>
      <w:lvlText w:val=""/>
      <w:lvlPicBulletId w:val="1"/>
      <w:lvlJc w:val="left"/>
      <w:pPr>
        <w:ind w:left="622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02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82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62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42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22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82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462" w:hanging="480"/>
      </w:pPr>
      <w:rPr>
        <w:rFonts w:ascii="Wingdings" w:hAnsi="Wingdings" w:hint="default"/>
      </w:rPr>
    </w:lvl>
  </w:abstractNum>
  <w:abstractNum w:abstractNumId="2">
    <w:nsid w:val="1C9B1AAA"/>
    <w:multiLevelType w:val="hybridMultilevel"/>
    <w:tmpl w:val="495010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8C55356"/>
    <w:multiLevelType w:val="hybridMultilevel"/>
    <w:tmpl w:val="6054DA3E"/>
    <w:lvl w:ilvl="0" w:tplc="6EF671A6">
      <w:start w:val="1"/>
      <w:numFmt w:val="decimal"/>
      <w:lvlText w:val="(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7" w:hanging="480"/>
      </w:pPr>
    </w:lvl>
    <w:lvl w:ilvl="2" w:tplc="0409001B" w:tentative="1">
      <w:start w:val="1"/>
      <w:numFmt w:val="lowerRoman"/>
      <w:lvlText w:val="%3."/>
      <w:lvlJc w:val="right"/>
      <w:pPr>
        <w:ind w:left="1867" w:hanging="480"/>
      </w:pPr>
    </w:lvl>
    <w:lvl w:ilvl="3" w:tplc="0409000F" w:tentative="1">
      <w:start w:val="1"/>
      <w:numFmt w:val="decimal"/>
      <w:lvlText w:val="%4."/>
      <w:lvlJc w:val="left"/>
      <w:pPr>
        <w:ind w:left="23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7" w:hanging="480"/>
      </w:pPr>
    </w:lvl>
    <w:lvl w:ilvl="5" w:tplc="0409001B" w:tentative="1">
      <w:start w:val="1"/>
      <w:numFmt w:val="lowerRoman"/>
      <w:lvlText w:val="%6."/>
      <w:lvlJc w:val="right"/>
      <w:pPr>
        <w:ind w:left="3307" w:hanging="480"/>
      </w:pPr>
    </w:lvl>
    <w:lvl w:ilvl="6" w:tplc="0409000F" w:tentative="1">
      <w:start w:val="1"/>
      <w:numFmt w:val="decimal"/>
      <w:lvlText w:val="%7."/>
      <w:lvlJc w:val="left"/>
      <w:pPr>
        <w:ind w:left="378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7" w:hanging="480"/>
      </w:pPr>
    </w:lvl>
    <w:lvl w:ilvl="8" w:tplc="0409001B" w:tentative="1">
      <w:start w:val="1"/>
      <w:numFmt w:val="lowerRoman"/>
      <w:lvlText w:val="%9."/>
      <w:lvlJc w:val="right"/>
      <w:pPr>
        <w:ind w:left="4747" w:hanging="480"/>
      </w:pPr>
    </w:lvl>
  </w:abstractNum>
  <w:abstractNum w:abstractNumId="4">
    <w:nsid w:val="2A8607F1"/>
    <w:multiLevelType w:val="hybridMultilevel"/>
    <w:tmpl w:val="53FC61CA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E2468E8"/>
    <w:multiLevelType w:val="hybridMultilevel"/>
    <w:tmpl w:val="D8C809EE"/>
    <w:lvl w:ilvl="0" w:tplc="132A86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B371CD7"/>
    <w:multiLevelType w:val="hybridMultilevel"/>
    <w:tmpl w:val="BBCE54AC"/>
    <w:lvl w:ilvl="0" w:tplc="04090007">
      <w:start w:val="1"/>
      <w:numFmt w:val="bullet"/>
      <w:lvlText w:val=""/>
      <w:lvlPicBulletId w:val="0"/>
      <w:lvlJc w:val="left"/>
      <w:pPr>
        <w:ind w:left="19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67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15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3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1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9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7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55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37" w:hanging="480"/>
      </w:pPr>
      <w:rPr>
        <w:rFonts w:ascii="Wingdings" w:hAnsi="Wingdings" w:hint="default"/>
      </w:rPr>
    </w:lvl>
  </w:abstractNum>
  <w:abstractNum w:abstractNumId="8">
    <w:nsid w:val="5BAE68E1"/>
    <w:multiLevelType w:val="hybridMultilevel"/>
    <w:tmpl w:val="B3A691E4"/>
    <w:lvl w:ilvl="0" w:tplc="15187E7A">
      <w:numFmt w:val="bullet"/>
      <w:lvlText w:val="◎"/>
      <w:lvlJc w:val="left"/>
      <w:pPr>
        <w:ind w:left="644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44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4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4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4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4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4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4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4" w:hanging="480"/>
      </w:pPr>
      <w:rPr>
        <w:rFonts w:ascii="Wingdings" w:hAnsi="Wingdings" w:hint="default"/>
      </w:rPr>
    </w:lvl>
  </w:abstractNum>
  <w:abstractNum w:abstractNumId="9">
    <w:nsid w:val="6D2A397F"/>
    <w:multiLevelType w:val="hybridMultilevel"/>
    <w:tmpl w:val="8F52DC5A"/>
    <w:lvl w:ilvl="0" w:tplc="57BEA2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5"/>
  </w:num>
  <w:num w:numId="5">
    <w:abstractNumId w:val="0"/>
  </w:num>
  <w:num w:numId="6">
    <w:abstractNumId w:val="2"/>
  </w:num>
  <w:num w:numId="7">
    <w:abstractNumId w:val="4"/>
  </w:num>
  <w:num w:numId="8">
    <w:abstractNumId w:val="6"/>
  </w:num>
  <w:num w:numId="9">
    <w:abstractNumId w:val="9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CDE"/>
    <w:rsid w:val="001318F3"/>
    <w:rsid w:val="001F7790"/>
    <w:rsid w:val="00366782"/>
    <w:rsid w:val="00406977"/>
    <w:rsid w:val="004A197B"/>
    <w:rsid w:val="004C62CB"/>
    <w:rsid w:val="005778BE"/>
    <w:rsid w:val="00715C6B"/>
    <w:rsid w:val="0074668B"/>
    <w:rsid w:val="007C0771"/>
    <w:rsid w:val="007F5686"/>
    <w:rsid w:val="008238AC"/>
    <w:rsid w:val="00864290"/>
    <w:rsid w:val="0087055F"/>
    <w:rsid w:val="008957AF"/>
    <w:rsid w:val="008C1399"/>
    <w:rsid w:val="008F649E"/>
    <w:rsid w:val="00912F75"/>
    <w:rsid w:val="00921F64"/>
    <w:rsid w:val="00953480"/>
    <w:rsid w:val="009868EC"/>
    <w:rsid w:val="00994427"/>
    <w:rsid w:val="00B02EE9"/>
    <w:rsid w:val="00B16CDE"/>
    <w:rsid w:val="00B3602A"/>
    <w:rsid w:val="00BD7793"/>
    <w:rsid w:val="00C51E22"/>
    <w:rsid w:val="00CA2495"/>
    <w:rsid w:val="00CE1075"/>
    <w:rsid w:val="00D13372"/>
    <w:rsid w:val="00D47BCF"/>
    <w:rsid w:val="00E203AB"/>
    <w:rsid w:val="00E26635"/>
    <w:rsid w:val="00E32292"/>
    <w:rsid w:val="00E66DA8"/>
    <w:rsid w:val="00EC2C43"/>
    <w:rsid w:val="00ED6662"/>
    <w:rsid w:val="00EE78FB"/>
    <w:rsid w:val="00F4382E"/>
    <w:rsid w:val="00FA59F7"/>
    <w:rsid w:val="00FF0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CDE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38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382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E66DA8"/>
    <w:pPr>
      <w:ind w:leftChars="200" w:left="480"/>
    </w:pPr>
  </w:style>
  <w:style w:type="table" w:styleId="a6">
    <w:name w:val="Table Grid"/>
    <w:basedOn w:val="a1"/>
    <w:uiPriority w:val="59"/>
    <w:rsid w:val="00864290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Emphasis"/>
    <w:basedOn w:val="a0"/>
    <w:uiPriority w:val="20"/>
    <w:qFormat/>
    <w:rsid w:val="00953480"/>
    <w:rPr>
      <w:i/>
      <w:iCs/>
    </w:rPr>
  </w:style>
  <w:style w:type="character" w:styleId="a8">
    <w:name w:val="Strong"/>
    <w:basedOn w:val="a0"/>
    <w:uiPriority w:val="22"/>
    <w:qFormat/>
    <w:rsid w:val="00953480"/>
    <w:rPr>
      <w:b/>
      <w:b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12" Type="http://schemas.openxmlformats.org/officeDocument/2006/relationships/hyperlink" Target="mailto:E-mail&#33267;ps11@tfrd.org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E-mail&#33267;ps11@tfrd.org.tw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6.JPG"/><Relationship Id="rId4" Type="http://schemas.microsoft.com/office/2007/relationships/stylesWithEffects" Target="stylesWithEffects.xml"/><Relationship Id="rId9" Type="http://schemas.openxmlformats.org/officeDocument/2006/relationships/image" Target="media/image5.wmf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A00DD-0804-4844-9C72-66132A3F1F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3</Pages>
  <Words>283</Words>
  <Characters>1617</Characters>
  <Application>Microsoft Office Word</Application>
  <DocSecurity>0</DocSecurity>
  <Lines>13</Lines>
  <Paragraphs>3</Paragraphs>
  <ScaleCrop>false</ScaleCrop>
  <Company/>
  <LinksUpToDate>false</LinksUpToDate>
  <CharactersWithSpaces>1897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伍雪苹@研究企劃組</cp:lastModifiedBy>
  <cp:revision>2</cp:revision>
  <dcterms:created xsi:type="dcterms:W3CDTF">2014-05-29T05:42:00Z</dcterms:created>
  <dcterms:modified xsi:type="dcterms:W3CDTF">2014-05-29T05:42:00Z</dcterms:modified>
</cp:coreProperties>
</file>