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45" w:rsidRPr="00647830" w:rsidRDefault="00647830" w:rsidP="00E04845">
      <w:pPr>
        <w:spacing w:line="0" w:lineRule="atLeast"/>
        <w:jc w:val="both"/>
        <w:rPr>
          <w:rFonts w:ascii="微軟正黑體" w:eastAsia="微軟正黑體" w:hAnsi="微軟正黑體" w:cs="Tahoma"/>
          <w:color w:val="000000"/>
          <w:sz w:val="28"/>
          <w:szCs w:val="24"/>
        </w:rPr>
      </w:pPr>
      <w:r>
        <w:rPr>
          <w:rFonts w:ascii="微軟正黑體" w:eastAsia="微軟正黑體" w:hAnsi="微軟正黑體" w:cs="Times New Roman" w:hint="eastAsia"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07A8E264" wp14:editId="7501CDEC">
            <wp:simplePos x="0" y="0"/>
            <wp:positionH relativeFrom="column">
              <wp:posOffset>2873375</wp:posOffset>
            </wp:positionH>
            <wp:positionV relativeFrom="paragraph">
              <wp:posOffset>-22225</wp:posOffset>
            </wp:positionV>
            <wp:extent cx="2392045" cy="1594485"/>
            <wp:effectExtent l="0" t="0" r="8255" b="5715"/>
            <wp:wrapTight wrapText="bothSides">
              <wp:wrapPolygon edited="0">
                <wp:start x="0" y="0"/>
                <wp:lineTo x="0" y="21419"/>
                <wp:lineTo x="21503" y="21419"/>
                <wp:lineTo x="21503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陳姍郁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845" w:rsidRPr="00647830">
        <w:rPr>
          <w:rFonts w:ascii="微軟正黑體" w:eastAsia="微軟正黑體" w:hAnsi="微軟正黑體" w:cs="Tahoma"/>
          <w:color w:val="000000"/>
          <w:sz w:val="28"/>
          <w:szCs w:val="24"/>
        </w:rPr>
        <w:t>姓名：</w:t>
      </w:r>
      <w:r w:rsidR="00E04845" w:rsidRPr="00647830">
        <w:rPr>
          <w:rFonts w:ascii="微軟正黑體" w:eastAsia="微軟正黑體" w:hAnsi="微軟正黑體" w:cs="Tahoma" w:hint="eastAsia"/>
          <w:color w:val="000000"/>
          <w:sz w:val="28"/>
          <w:szCs w:val="24"/>
        </w:rPr>
        <w:t>陳姍</w:t>
      </w:r>
      <w:proofErr w:type="gramStart"/>
      <w:r w:rsidR="00E04845" w:rsidRPr="00647830">
        <w:rPr>
          <w:rFonts w:ascii="微軟正黑體" w:eastAsia="微軟正黑體" w:hAnsi="微軟正黑體" w:cs="Tahoma" w:hint="eastAsia"/>
          <w:color w:val="000000"/>
          <w:sz w:val="28"/>
          <w:szCs w:val="24"/>
        </w:rPr>
        <w:t>郁</w:t>
      </w:r>
      <w:proofErr w:type="gramEnd"/>
    </w:p>
    <w:p w:rsidR="00E04845" w:rsidRPr="00647830" w:rsidRDefault="00E04845" w:rsidP="00E04845">
      <w:pPr>
        <w:spacing w:line="0" w:lineRule="atLeast"/>
        <w:jc w:val="both"/>
        <w:rPr>
          <w:rFonts w:ascii="微軟正黑體" w:eastAsia="微軟正黑體" w:hAnsi="微軟正黑體" w:cs="Tahoma"/>
          <w:color w:val="000000"/>
          <w:sz w:val="28"/>
          <w:szCs w:val="24"/>
        </w:rPr>
      </w:pPr>
      <w:r w:rsidRPr="00647830">
        <w:rPr>
          <w:rFonts w:ascii="微軟正黑體" w:eastAsia="微軟正黑體" w:hAnsi="微軟正黑體" w:cs="Tahoma"/>
          <w:color w:val="000000"/>
          <w:sz w:val="28"/>
          <w:szCs w:val="24"/>
        </w:rPr>
        <w:t>年齡：</w:t>
      </w:r>
      <w:r w:rsidRPr="00647830">
        <w:rPr>
          <w:rFonts w:ascii="微軟正黑體" w:eastAsia="微軟正黑體" w:hAnsi="微軟正黑體" w:cs="Tahoma" w:hint="eastAsia"/>
          <w:color w:val="000000"/>
          <w:sz w:val="28"/>
          <w:szCs w:val="24"/>
        </w:rPr>
        <w:t>10</w:t>
      </w:r>
      <w:r w:rsidRPr="00647830">
        <w:rPr>
          <w:rFonts w:ascii="微軟正黑體" w:eastAsia="微軟正黑體" w:hAnsi="微軟正黑體" w:cs="Tahoma"/>
          <w:color w:val="000000"/>
          <w:sz w:val="28"/>
          <w:szCs w:val="24"/>
        </w:rPr>
        <w:t>歲</w:t>
      </w:r>
    </w:p>
    <w:p w:rsidR="00E04845" w:rsidRPr="00647830" w:rsidRDefault="00E04845" w:rsidP="00E04845">
      <w:pPr>
        <w:spacing w:line="0" w:lineRule="atLeast"/>
        <w:rPr>
          <w:rFonts w:ascii="微軟正黑體" w:eastAsia="微軟正黑體" w:hAnsi="微軟正黑體"/>
          <w:sz w:val="28"/>
          <w:szCs w:val="24"/>
        </w:rPr>
      </w:pPr>
      <w:r w:rsidRPr="00647830">
        <w:rPr>
          <w:rFonts w:ascii="微軟正黑體" w:eastAsia="微軟正黑體" w:hAnsi="微軟正黑體" w:cs="Tahoma"/>
          <w:color w:val="000000"/>
          <w:sz w:val="28"/>
          <w:szCs w:val="24"/>
        </w:rPr>
        <w:t>疾病</w:t>
      </w:r>
      <w:r w:rsidRPr="00647830">
        <w:rPr>
          <w:rFonts w:ascii="微軟正黑體" w:eastAsia="微軟正黑體" w:hAnsi="微軟正黑體" w:cs="Tahoma" w:hint="eastAsia"/>
          <w:color w:val="000000"/>
          <w:sz w:val="28"/>
          <w:szCs w:val="24"/>
        </w:rPr>
        <w:t>：</w:t>
      </w:r>
      <w:r w:rsidRPr="00647830">
        <w:rPr>
          <w:rFonts w:ascii="微軟正黑體" w:eastAsia="微軟正黑體" w:hAnsi="微軟正黑體" w:cs="Times New Roman" w:hint="eastAsia"/>
          <w:sz w:val="28"/>
          <w:szCs w:val="24"/>
        </w:rPr>
        <w:t>龐貝</w:t>
      </w:r>
      <w:bookmarkStart w:id="0" w:name="_GoBack"/>
      <w:bookmarkEnd w:id="0"/>
      <w:r w:rsidRPr="00647830">
        <w:rPr>
          <w:rFonts w:ascii="微軟正黑體" w:eastAsia="微軟正黑體" w:hAnsi="微軟正黑體" w:cs="Times New Roman" w:hint="eastAsia"/>
          <w:sz w:val="28"/>
          <w:szCs w:val="24"/>
        </w:rPr>
        <w:t>氏</w:t>
      </w:r>
      <w:r w:rsidRPr="00647830">
        <w:rPr>
          <w:rFonts w:ascii="微軟正黑體" w:eastAsia="微軟正黑體" w:hAnsi="微軟正黑體" w:cs="Times New Roman"/>
          <w:sz w:val="28"/>
          <w:szCs w:val="24"/>
        </w:rPr>
        <w:t>症</w:t>
      </w:r>
      <w:r w:rsidR="00647830" w:rsidRPr="00647830">
        <w:rPr>
          <w:rFonts w:ascii="微軟正黑體" w:eastAsia="微軟正黑體" w:hAnsi="微軟正黑體" w:cs="Times New Roman" w:hint="eastAsia"/>
          <w:sz w:val="28"/>
          <w:szCs w:val="24"/>
        </w:rPr>
        <w:br/>
      </w:r>
      <w:r w:rsidR="00647830" w:rsidRPr="00647830">
        <w:rPr>
          <w:rFonts w:ascii="微軟正黑體" w:eastAsia="微軟正黑體" w:hAnsi="微軟正黑體" w:cs="Times New Roman" w:hint="eastAsia"/>
          <w:sz w:val="28"/>
          <w:szCs w:val="24"/>
        </w:rPr>
        <w:br/>
      </w:r>
      <w:r w:rsidR="00647830" w:rsidRPr="0079255B">
        <w:rPr>
          <w:rFonts w:ascii="微軟正黑體" w:eastAsia="微軟正黑體" w:hAnsi="微軟正黑體" w:hint="eastAsia"/>
          <w:b/>
          <w:sz w:val="32"/>
          <w:szCs w:val="24"/>
        </w:rPr>
        <w:t>龐貝氏症女孩 重拾健康人生</w:t>
      </w:r>
    </w:p>
    <w:p w:rsidR="00E04845" w:rsidRPr="0086095A" w:rsidRDefault="00E04845" w:rsidP="00E04845">
      <w:pPr>
        <w:spacing w:line="0" w:lineRule="atLeast"/>
        <w:rPr>
          <w:rFonts w:ascii="微軟正黑體" w:eastAsia="微軟正黑體" w:hAnsi="微軟正黑體" w:cs="Times New Roman"/>
          <w:b/>
          <w:szCs w:val="24"/>
        </w:rPr>
      </w:pPr>
      <w:r w:rsidRPr="0086095A">
        <w:rPr>
          <w:rFonts w:ascii="微軟正黑體" w:eastAsia="微軟正黑體" w:hAnsi="微軟正黑體" w:cs="Times New Roman"/>
          <w:b/>
          <w:szCs w:val="24"/>
        </w:rPr>
        <w:t>------------------------------------------------</w:t>
      </w:r>
      <w:r>
        <w:rPr>
          <w:rFonts w:ascii="微軟正黑體" w:eastAsia="微軟正黑體" w:hAnsi="微軟正黑體" w:cs="Times New Roman"/>
          <w:b/>
          <w:szCs w:val="24"/>
        </w:rPr>
        <w:t>-------------------------------</w:t>
      </w:r>
    </w:p>
    <w:p w:rsidR="00E04845" w:rsidRPr="00E04845" w:rsidRDefault="00647830" w:rsidP="00647830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E04845" w:rsidRPr="00E04845">
        <w:rPr>
          <w:rFonts w:ascii="微軟正黑體" w:eastAsia="微軟正黑體" w:hAnsi="微軟正黑體" w:hint="eastAsia"/>
          <w:szCs w:val="24"/>
        </w:rPr>
        <w:t>一瓶清澈透明的</w:t>
      </w:r>
      <w:proofErr w:type="spellStart"/>
      <w:r w:rsidR="00E04845" w:rsidRPr="00E04845">
        <w:rPr>
          <w:rFonts w:ascii="微軟正黑體" w:eastAsia="微軟正黑體" w:hAnsi="微軟正黑體" w:hint="eastAsia"/>
          <w:szCs w:val="24"/>
        </w:rPr>
        <w:t>Myozyme</w:t>
      </w:r>
      <w:proofErr w:type="spellEnd"/>
      <w:r w:rsidR="00E04845" w:rsidRPr="00E04845">
        <w:rPr>
          <w:rFonts w:ascii="微軟正黑體" w:eastAsia="微軟正黑體" w:hAnsi="微軟正黑體" w:hint="eastAsia"/>
          <w:szCs w:val="24"/>
        </w:rPr>
        <w:t>，透過細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細長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長的點滴管，一點一滴地將生命力注入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姍郁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的身體。有藥物可治療的罕病兒是何其幸運，藥物注射後，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姍郁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就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像是充了電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，可以說、可以笑、可以走路、可以上學。現在國小四年級，每週固定回診，她喜歡去上學，雖然動作慢、寫不了太多字、爬不動樓梯、說話不甚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清楚，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喜歡當下最紅的「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鬼滅之刃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」和史萊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姆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，最近還加入了</w:t>
      </w:r>
      <w:r>
        <w:rPr>
          <w:rFonts w:ascii="新細明體" w:eastAsia="新細明體" w:hAnsi="新細明體" w:hint="eastAsia"/>
          <w:szCs w:val="24"/>
        </w:rPr>
        <w:t>「</w:t>
      </w:r>
      <w:r>
        <w:rPr>
          <w:rFonts w:ascii="微軟正黑體" w:eastAsia="微軟正黑體" w:hAnsi="微軟正黑體" w:hint="eastAsia"/>
          <w:szCs w:val="24"/>
        </w:rPr>
        <w:t>罕見小勇士</w:t>
      </w:r>
      <w:r>
        <w:rPr>
          <w:rFonts w:ascii="新細明體" w:eastAsia="新細明體" w:hAnsi="新細明體" w:hint="eastAsia"/>
          <w:szCs w:val="24"/>
        </w:rPr>
        <w:t>」</w:t>
      </w:r>
      <w:r>
        <w:rPr>
          <w:rFonts w:ascii="微軟正黑體" w:eastAsia="微軟正黑體" w:hAnsi="微軟正黑體" w:hint="eastAsia"/>
          <w:szCs w:val="24"/>
        </w:rPr>
        <w:t>棒球隊，</w:t>
      </w:r>
      <w:r w:rsidR="00E04845" w:rsidRPr="00E04845">
        <w:rPr>
          <w:rFonts w:ascii="微軟正黑體" w:eastAsia="微軟正黑體" w:hAnsi="微軟正黑體" w:hint="eastAsia"/>
          <w:szCs w:val="24"/>
        </w:rPr>
        <w:t>她</w:t>
      </w:r>
      <w:r>
        <w:rPr>
          <w:rFonts w:ascii="微軟正黑體" w:eastAsia="微軟正黑體" w:hAnsi="微軟正黑體" w:hint="eastAsia"/>
          <w:szCs w:val="24"/>
        </w:rPr>
        <w:t>的心願是如此微小，她想要跟其他的小朋友一樣，可以唱歌、跳舞，開心</w:t>
      </w:r>
      <w:r w:rsidR="00E04845" w:rsidRPr="00E04845">
        <w:rPr>
          <w:rFonts w:ascii="微軟正黑體" w:eastAsia="微軟正黑體" w:hAnsi="微軟正黑體" w:hint="eastAsia"/>
          <w:szCs w:val="24"/>
        </w:rPr>
        <w:t>活下去。</w:t>
      </w:r>
    </w:p>
    <w:p w:rsidR="00E04845" w:rsidRPr="00E04845" w:rsidRDefault="00E04845" w:rsidP="00E04845">
      <w:pPr>
        <w:spacing w:line="0" w:lineRule="atLeast"/>
        <w:rPr>
          <w:rFonts w:ascii="微軟正黑體" w:eastAsia="微軟正黑體" w:hAnsi="微軟正黑體"/>
          <w:szCs w:val="24"/>
        </w:rPr>
      </w:pPr>
    </w:p>
    <w:p w:rsidR="00387048" w:rsidRPr="00E04845" w:rsidRDefault="00647830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姍郁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出生第5天，被診斷出龐貝氏症，心臟已經肥大，從出生後5天，開始每</w:t>
      </w:r>
      <w:r w:rsidR="00795643">
        <w:rPr>
          <w:rFonts w:ascii="微軟正黑體" w:eastAsia="微軟正黑體" w:hAnsi="微軟正黑體" w:hint="eastAsia"/>
          <w:szCs w:val="24"/>
        </w:rPr>
        <w:t>兩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週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1次，每次4小時的藥物注射，僅僅是藥費早已數百萬元，幸好有健保給付藥費，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姍郁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已經度過9次生日。從媽媽趴在加護病房外每天大哭，到如今「我謝謝罕病基金會與健保署的幫助，不然陳姍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郁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就完蛋了，我們很幸運，因為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姍郁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還可以走路。」</w:t>
      </w:r>
    </w:p>
    <w:p w:rsidR="00387048" w:rsidRPr="00E04845" w:rsidRDefault="00387048" w:rsidP="00E04845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p w:rsidR="00387048" w:rsidRPr="00E04845" w:rsidRDefault="00647830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387048" w:rsidRPr="00E04845">
        <w:rPr>
          <w:rFonts w:ascii="微軟正黑體" w:eastAsia="微軟正黑體" w:hAnsi="微軟正黑體" w:hint="eastAsia"/>
          <w:szCs w:val="24"/>
        </w:rPr>
        <w:t>臺大醫院基因學部暨小兒部主治醫師簡穎秀說，龐貝氏症是因為第17對染色體上的酵素基因發生致病性的突變，導致體內負責轉化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肝醣為葡萄糖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的酵素活性降低，肝醣堆積使肌肉肥大，並影響功能，造成肌肉張力降低、無力等情形。</w:t>
      </w:r>
    </w:p>
    <w:p w:rsidR="00387048" w:rsidRPr="00E04845" w:rsidRDefault="00387048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E04845">
        <w:rPr>
          <w:rFonts w:ascii="微軟正黑體" w:eastAsia="微軟正黑體" w:hAnsi="微軟正黑體" w:hint="eastAsia"/>
          <w:szCs w:val="24"/>
        </w:rPr>
        <w:t>每四萬到五萬</w:t>
      </w:r>
      <w:proofErr w:type="gramStart"/>
      <w:r w:rsidRPr="00E04845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E04845">
        <w:rPr>
          <w:rFonts w:ascii="微軟正黑體" w:eastAsia="微軟正黑體" w:hAnsi="微軟正黑體" w:hint="eastAsia"/>
          <w:szCs w:val="24"/>
        </w:rPr>
        <w:t>新生兒中就有一個龐貝氏症嬰兒。嬰兒型患者從出生幾個月內就會因為心臟肥大、肝臟腫大、嚴重肌肉無力、舌頭肥大、呼吸困難等，如果沒有酵素補充治療，患者通常在1歲前，就會因為呼吸衰竭而死亡。簡穎秀說，在2000年前，每一個龐貝氏症的嬰兒都是悲傷的故事，經過臨床實驗、恩慈療法，</w:t>
      </w:r>
      <w:proofErr w:type="gramStart"/>
      <w:r w:rsidRPr="00E04845">
        <w:rPr>
          <w:rFonts w:ascii="微軟正黑體" w:eastAsia="微軟正黑體" w:hAnsi="微軟正黑體" w:hint="eastAsia"/>
          <w:szCs w:val="24"/>
        </w:rPr>
        <w:t>一</w:t>
      </w:r>
      <w:proofErr w:type="gramEnd"/>
      <w:r w:rsidRPr="00E04845">
        <w:rPr>
          <w:rFonts w:ascii="微軟正黑體" w:eastAsia="微軟正黑體" w:hAnsi="微軟正黑體" w:hint="eastAsia"/>
          <w:szCs w:val="24"/>
        </w:rPr>
        <w:t>直到2005年，龐貝氏症的藥物</w:t>
      </w:r>
      <w:proofErr w:type="spellStart"/>
      <w:r w:rsidRPr="00E04845">
        <w:rPr>
          <w:rFonts w:ascii="微軟正黑體" w:eastAsia="微軟正黑體" w:hAnsi="微軟正黑體" w:hint="eastAsia"/>
          <w:szCs w:val="24"/>
        </w:rPr>
        <w:t>Myozyme</w:t>
      </w:r>
      <w:proofErr w:type="spellEnd"/>
      <w:r w:rsidRPr="00E04845">
        <w:rPr>
          <w:rFonts w:ascii="微軟正黑體" w:eastAsia="微軟正黑體" w:hAnsi="微軟正黑體" w:hint="eastAsia"/>
          <w:szCs w:val="24"/>
        </w:rPr>
        <w:t>納入健保給付，龐貝氏症的孩子終於有</w:t>
      </w:r>
      <w:proofErr w:type="gramStart"/>
      <w:r w:rsidRPr="00E04845">
        <w:rPr>
          <w:rFonts w:ascii="微軟正黑體" w:eastAsia="微軟正黑體" w:hAnsi="微軟正黑體" w:hint="eastAsia"/>
          <w:szCs w:val="24"/>
        </w:rPr>
        <w:t>機會活過1歲</w:t>
      </w:r>
      <w:proofErr w:type="gramEnd"/>
      <w:r w:rsidRPr="00E04845">
        <w:rPr>
          <w:rFonts w:ascii="微軟正黑體" w:eastAsia="微軟正黑體" w:hAnsi="微軟正黑體" w:hint="eastAsia"/>
          <w:szCs w:val="24"/>
        </w:rPr>
        <w:t>。</w:t>
      </w:r>
    </w:p>
    <w:p w:rsidR="00387048" w:rsidRPr="00E04845" w:rsidRDefault="00387048" w:rsidP="00E04845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p w:rsidR="00387048" w:rsidRPr="00E04845" w:rsidRDefault="00647830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387048" w:rsidRPr="00E04845">
        <w:rPr>
          <w:rFonts w:ascii="微軟正黑體" w:eastAsia="微軟正黑體" w:hAnsi="微軟正黑體" w:hint="eastAsia"/>
          <w:szCs w:val="24"/>
        </w:rPr>
        <w:t>目前國內</w:t>
      </w:r>
      <w:r w:rsidR="005668A9">
        <w:rPr>
          <w:rFonts w:ascii="微軟正黑體" w:eastAsia="微軟正黑體" w:hAnsi="微軟正黑體" w:hint="eastAsia"/>
          <w:szCs w:val="24"/>
        </w:rPr>
        <w:t>治療罕見疾病之</w:t>
      </w:r>
      <w:r w:rsidR="00387048" w:rsidRPr="00E04845">
        <w:rPr>
          <w:rFonts w:ascii="微軟正黑體" w:eastAsia="微軟正黑體" w:hAnsi="微軟正黑體" w:hint="eastAsia"/>
          <w:szCs w:val="24"/>
        </w:rPr>
        <w:t>罕藥認定有84種，但是收載在健保給付，一共只</w:t>
      </w:r>
      <w:r w:rsidR="00387048" w:rsidRPr="00E04845">
        <w:rPr>
          <w:rFonts w:ascii="微軟正黑體" w:eastAsia="微軟正黑體" w:hAnsi="微軟正黑體" w:hint="eastAsia"/>
          <w:szCs w:val="24"/>
        </w:rPr>
        <w:lastRenderedPageBreak/>
        <w:t>有56種，還有28種罕藥在等待健保的給付。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罕藥的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取得有一條漫長而艱辛的路，病患確診後，可以向國外專案進口，但是落日條款壓著病家的心，專案進口的大限是3年，3年內要設法取得國內的查驗登記，才有機會持續獲得健保給付，否則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罕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病患就可能陷入藥物斷炊的危機。</w:t>
      </w:r>
    </w:p>
    <w:p w:rsidR="00387048" w:rsidRPr="00E04845" w:rsidRDefault="00387048" w:rsidP="00E04845">
      <w:pPr>
        <w:spacing w:line="0" w:lineRule="atLeast"/>
        <w:ind w:firstLine="480"/>
        <w:jc w:val="both"/>
        <w:rPr>
          <w:rFonts w:ascii="微軟正黑體" w:eastAsia="微軟正黑體" w:hAnsi="微軟正黑體"/>
          <w:szCs w:val="24"/>
        </w:rPr>
      </w:pPr>
    </w:p>
    <w:p w:rsidR="00387048" w:rsidRDefault="00647830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387048" w:rsidRPr="00E04845">
        <w:rPr>
          <w:rFonts w:ascii="微軟正黑體" w:eastAsia="微軟正黑體" w:hAnsi="微軟正黑體" w:hint="eastAsia"/>
          <w:szCs w:val="24"/>
        </w:rPr>
        <w:t>正值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罕病法立法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20年，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姍郁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媽媽心懷感激說，我們真的很幸運，陳姍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郁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可以說話，可以走路，可以活下去，有藥物可以治療，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是罕病法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的照顧，這一把</w:t>
      </w:r>
      <w:proofErr w:type="gramStart"/>
      <w:r w:rsidR="00387048" w:rsidRPr="00E04845">
        <w:rPr>
          <w:rFonts w:ascii="微軟正黑體" w:eastAsia="微軟正黑體" w:hAnsi="微軟正黑體" w:hint="eastAsia"/>
          <w:szCs w:val="24"/>
        </w:rPr>
        <w:t>大傘為他們</w:t>
      </w:r>
      <w:proofErr w:type="gramEnd"/>
      <w:r w:rsidR="00387048" w:rsidRPr="00E04845">
        <w:rPr>
          <w:rFonts w:ascii="微軟正黑體" w:eastAsia="微軟正黑體" w:hAnsi="微軟正黑體" w:hint="eastAsia"/>
          <w:szCs w:val="24"/>
        </w:rPr>
        <w:t>擋去了風和雨。</w:t>
      </w:r>
    </w:p>
    <w:p w:rsid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--------------------------------------------------------------------------------</w:t>
      </w:r>
    </w:p>
    <w:p w:rsidR="00E04845" w:rsidRPr="009D438F" w:rsidRDefault="00E04845" w:rsidP="009D438F">
      <w:pPr>
        <w:widowControl/>
        <w:rPr>
          <w:rFonts w:ascii="微軟正黑體" w:eastAsia="微軟正黑體" w:hAnsi="微軟正黑體"/>
          <w:b/>
          <w:szCs w:val="24"/>
          <w:shd w:val="pct15" w:color="auto" w:fill="FFFFFF"/>
        </w:rPr>
      </w:pPr>
      <w:r w:rsidRPr="009D438F">
        <w:rPr>
          <w:rFonts w:ascii="微軟正黑體" w:eastAsia="微軟正黑體" w:hAnsi="微軟正黑體" w:hint="eastAsia"/>
          <w:b/>
          <w:szCs w:val="24"/>
          <w:shd w:val="pct15" w:color="auto" w:fill="FFFFFF"/>
        </w:rPr>
        <w:t>疾病介紹-龐貝氏症</w:t>
      </w:r>
    </w:p>
    <w:p w:rsidR="00E04845" w:rsidRP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E04845" w:rsidRPr="00E04845">
        <w:rPr>
          <w:rFonts w:ascii="微軟正黑體" w:eastAsia="微軟正黑體" w:hAnsi="微軟正黑體" w:hint="eastAsia"/>
          <w:szCs w:val="24"/>
        </w:rPr>
        <w:t>龐貝氏症屬於肝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醣儲積症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 xml:space="preserve">第二型，是一種體染色體隱性遺傳疾病，此命名源自於荷蘭醫師：J.C. </w:t>
      </w:r>
      <w:proofErr w:type="spellStart"/>
      <w:r w:rsidR="00E04845" w:rsidRPr="00E04845">
        <w:rPr>
          <w:rFonts w:ascii="微軟正黑體" w:eastAsia="微軟正黑體" w:hAnsi="微軟正黑體" w:hint="eastAsia"/>
          <w:szCs w:val="24"/>
        </w:rPr>
        <w:t>Pompe</w:t>
      </w:r>
      <w:proofErr w:type="spellEnd"/>
      <w:r w:rsidR="00E04845" w:rsidRPr="00E04845">
        <w:rPr>
          <w:rFonts w:ascii="微軟正黑體" w:eastAsia="微軟正黑體" w:hAnsi="微軟正黑體" w:hint="eastAsia"/>
          <w:szCs w:val="24"/>
        </w:rPr>
        <w:t>，他是首位在1932年敘述患有龐貝氏症嬰兒的醫師。此疾病是因位於第17對染色體上的酵素基因 acidic α-glucosidase (GAA) 發生致病性突變，導致體內負責轉化肝醣 (glycogen) 為葡萄糖 (glucose)的酵素 acid α-glucosidase 活性降低，肝醣堆積使肌肉肥大並影響功能，造成肌肉張力降低、無力等情形。</w:t>
      </w:r>
    </w:p>
    <w:p w:rsidR="00E04845" w:rsidRP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E04845" w:rsidRPr="00E04845">
        <w:rPr>
          <w:rFonts w:ascii="微軟正黑體" w:eastAsia="微軟正黑體" w:hAnsi="微軟正黑體" w:hint="eastAsia"/>
          <w:szCs w:val="24"/>
        </w:rPr>
        <w:t>此疾病的發生率在台灣約為1/20,000；若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父母均為帶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因者，其下一代有25%機率為病童，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罹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病機率無性別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之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分。臨床症狀可依據發病年齡與對器官的影響大致分為嬰兒型、年輕型、成人型，但不管哪種類型都有肌無力的問題，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主要分型與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表徵如下：</w:t>
      </w:r>
    </w:p>
    <w:p w:rsidR="00E04845" w:rsidRPr="00E04845" w:rsidRDefault="00E04845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</w:p>
    <w:p w:rsidR="00E04845" w:rsidRP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新細明體" w:eastAsia="新細明體" w:hAnsi="新細明體" w:hint="eastAsia"/>
          <w:szCs w:val="24"/>
        </w:rPr>
        <w:t>◎</w:t>
      </w:r>
      <w:r w:rsidR="00E04845" w:rsidRPr="00E04845">
        <w:rPr>
          <w:rFonts w:ascii="微軟正黑體" w:eastAsia="微軟正黑體" w:hAnsi="微軟正黑體" w:hint="eastAsia"/>
          <w:szCs w:val="24"/>
        </w:rPr>
        <w:t>嬰兒型：患者於出生後幾個月內出現症狀且進展快速，如：心臟肥大及肝臟腫大；嚴重肌肉無力、舌頭肥大、呼吸困難等，大部分需呼吸器協助呼吸。如果沒有給與酵素補充治療，患者通常於一歲前即因心臟呼吸衰竭而死亡。</w:t>
      </w:r>
    </w:p>
    <w:p w:rsidR="00E04845" w:rsidRPr="00E04845" w:rsidRDefault="00E04845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 w:rsidRPr="00E04845">
        <w:rPr>
          <w:rFonts w:ascii="微軟正黑體" w:eastAsia="微軟正黑體" w:hAnsi="微軟正黑體" w:hint="eastAsia"/>
          <w:szCs w:val="24"/>
        </w:rPr>
        <w:t>年輕型：患者病情進展較緩慢，常見症狀：呼吸系統受損、逐漸肌肉無力及行動時感到疲憊等；心臟受損程度不一。如果沒有給與酵素補充治療，患者常因呼吸衰竭而死亡，發病年齡通常無法被用來預測死亡年齡。</w:t>
      </w:r>
    </w:p>
    <w:p w:rsidR="00E04845" w:rsidRP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新細明體" w:eastAsia="新細明體" w:hAnsi="新細明體" w:hint="eastAsia"/>
          <w:szCs w:val="24"/>
        </w:rPr>
        <w:t>◎</w:t>
      </w:r>
      <w:r w:rsidR="00E04845" w:rsidRPr="00E04845">
        <w:rPr>
          <w:rFonts w:ascii="微軟正黑體" w:eastAsia="微軟正黑體" w:hAnsi="微軟正黑體" w:hint="eastAsia"/>
          <w:szCs w:val="24"/>
        </w:rPr>
        <w:t>成人型：患者病情發展緩慢，常見症狀：軀幹及下肢肌肉逐漸無力、呼吸短促、睡眠中呼吸暫停症候群、嗜睡、早晨性頭痛等症狀；心臟無受損。大部分病人會因呼吸功能逐漸惡化而死亡。</w:t>
      </w:r>
    </w:p>
    <w:p w:rsidR="009D438F" w:rsidRDefault="009D438F" w:rsidP="00E04845">
      <w:pPr>
        <w:spacing w:line="0" w:lineRule="atLeast"/>
        <w:jc w:val="both"/>
        <w:rPr>
          <w:rFonts w:ascii="微軟正黑體" w:eastAsia="微軟正黑體" w:hAnsi="微軟正黑體" w:hint="eastAsia"/>
          <w:szCs w:val="24"/>
        </w:rPr>
      </w:pPr>
    </w:p>
    <w:p w:rsidR="00E04845" w:rsidRP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</w:t>
      </w:r>
      <w:r w:rsidR="00E04845" w:rsidRPr="00E04845">
        <w:rPr>
          <w:rFonts w:ascii="微軟正黑體" w:eastAsia="微軟正黑體" w:hAnsi="微軟正黑體" w:hint="eastAsia"/>
          <w:szCs w:val="24"/>
        </w:rPr>
        <w:t>檢驗部分，需檢驗血球中甚至皮膚纖維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芽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細胞的 GAA 酵素活性是否有缺陷。可以佐以基因突變分析以協助確認，並做為產前檢查的參考。現在另有新生兒篩檢，可以在新生兒出生滿48小時後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採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血，測定血中 GAA 酵素活性，疑似患者再進行後續抽血或經由皮膚切片檢測皮膚纖維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芽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細胞中酵素活性，來確定是否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罹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患此病。過去曾產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下患嬰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的夫妻，如已知基因突變點，經遺傳諮詢後可考慮進行產前遺傳檢查，提早得知胎兒是否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罹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病。</w:t>
      </w:r>
    </w:p>
    <w:p w:rsidR="00E04845" w:rsidRDefault="009D438F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 xml:space="preserve">   </w:t>
      </w:r>
      <w:r w:rsidR="00E04845" w:rsidRPr="00E04845">
        <w:rPr>
          <w:rFonts w:ascii="微軟正黑體" w:eastAsia="微軟正黑體" w:hAnsi="微軟正黑體" w:hint="eastAsia"/>
          <w:szCs w:val="24"/>
        </w:rPr>
        <w:t xml:space="preserve">治療現以酵素替代療法 (ERT) 和支持療法為主，每月2次定期注射 </w:t>
      </w:r>
      <w:proofErr w:type="spellStart"/>
      <w:r w:rsidR="00E04845" w:rsidRPr="00E04845">
        <w:rPr>
          <w:rFonts w:ascii="微軟正黑體" w:eastAsia="微軟正黑體" w:hAnsi="微軟正黑體" w:hint="eastAsia"/>
          <w:szCs w:val="24"/>
        </w:rPr>
        <w:t>Myozyme</w:t>
      </w:r>
      <w:proofErr w:type="spellEnd"/>
      <w:r w:rsidR="00E04845" w:rsidRPr="00E04845">
        <w:rPr>
          <w:rFonts w:ascii="微軟正黑體" w:eastAsia="微軟正黑體" w:hAnsi="微軟正黑體" w:hint="eastAsia"/>
          <w:szCs w:val="24"/>
        </w:rPr>
        <w:t xml:space="preserve"> 酵素，此方法可有效延長生命及改善生活品質。早期治療對於患者預後較為良好，搭配</w:t>
      </w:r>
      <w:proofErr w:type="gramStart"/>
      <w:r w:rsidR="00E04845" w:rsidRPr="00E04845">
        <w:rPr>
          <w:rFonts w:ascii="微軟正黑體" w:eastAsia="微軟正黑體" w:hAnsi="微軟正黑體" w:hint="eastAsia"/>
          <w:szCs w:val="24"/>
        </w:rPr>
        <w:t>早療或復</w:t>
      </w:r>
      <w:proofErr w:type="gramEnd"/>
      <w:r w:rsidR="00E04845" w:rsidRPr="00E04845">
        <w:rPr>
          <w:rFonts w:ascii="微軟正黑體" w:eastAsia="微軟正黑體" w:hAnsi="微軟正黑體" w:hint="eastAsia"/>
          <w:szCs w:val="24"/>
        </w:rPr>
        <w:t>健、語言治療、呼吸支持及良好營養，可改善患者身體狀況，使其擁有正常生活。</w:t>
      </w:r>
    </w:p>
    <w:p w:rsidR="00E04845" w:rsidRPr="00E04845" w:rsidRDefault="00E04845" w:rsidP="00E04845">
      <w:pPr>
        <w:spacing w:line="0" w:lineRule="atLeast"/>
        <w:jc w:val="both"/>
        <w:rPr>
          <w:rFonts w:ascii="微軟正黑體" w:eastAsia="微軟正黑體" w:hAnsi="微軟正黑體"/>
          <w:szCs w:val="24"/>
        </w:rPr>
      </w:pPr>
    </w:p>
    <w:sectPr w:rsidR="00E04845" w:rsidRPr="00E04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830" w:rsidRDefault="00647830" w:rsidP="00647830">
      <w:r>
        <w:separator/>
      </w:r>
    </w:p>
  </w:endnote>
  <w:endnote w:type="continuationSeparator" w:id="0">
    <w:p w:rsidR="00647830" w:rsidRDefault="00647830" w:rsidP="0064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830" w:rsidRDefault="00647830" w:rsidP="00647830">
      <w:r>
        <w:separator/>
      </w:r>
    </w:p>
  </w:footnote>
  <w:footnote w:type="continuationSeparator" w:id="0">
    <w:p w:rsidR="00647830" w:rsidRDefault="00647830" w:rsidP="0064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48"/>
    <w:rsid w:val="00387048"/>
    <w:rsid w:val="00446796"/>
    <w:rsid w:val="005668A9"/>
    <w:rsid w:val="00647830"/>
    <w:rsid w:val="00706B34"/>
    <w:rsid w:val="0079255B"/>
    <w:rsid w:val="00795643"/>
    <w:rsid w:val="009001B0"/>
    <w:rsid w:val="009D438F"/>
    <w:rsid w:val="00E04845"/>
    <w:rsid w:val="00EE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4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78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78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48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78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8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78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劉丹琪@研究企劃組</dc:creator>
  <cp:lastModifiedBy>楊永祥@執行管理室</cp:lastModifiedBy>
  <cp:revision>9</cp:revision>
  <cp:lastPrinted>2020-12-17T09:25:00Z</cp:lastPrinted>
  <dcterms:created xsi:type="dcterms:W3CDTF">2020-12-16T09:48:00Z</dcterms:created>
  <dcterms:modified xsi:type="dcterms:W3CDTF">2020-12-17T10:15:00Z</dcterms:modified>
</cp:coreProperties>
</file>