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845" w:rsidRPr="00647830" w:rsidRDefault="00647830" w:rsidP="00E04845">
      <w:pPr>
        <w:spacing w:line="0" w:lineRule="atLeast"/>
        <w:jc w:val="both"/>
        <w:rPr>
          <w:rFonts w:ascii="微軟正黑體" w:eastAsia="微軟正黑體" w:hAnsi="微軟正黑體" w:cs="Tahoma"/>
          <w:color w:val="000000"/>
          <w:sz w:val="28"/>
          <w:szCs w:val="24"/>
        </w:rPr>
      </w:pPr>
      <w:r>
        <w:rPr>
          <w:rFonts w:ascii="微軟正黑體" w:eastAsia="微軟正黑體" w:hAnsi="微軟正黑體" w:cs="Times New Roman" w:hint="eastAsia"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07A8E264" wp14:editId="7501CDEC">
            <wp:simplePos x="0" y="0"/>
            <wp:positionH relativeFrom="column">
              <wp:posOffset>2873375</wp:posOffset>
            </wp:positionH>
            <wp:positionV relativeFrom="paragraph">
              <wp:posOffset>-22225</wp:posOffset>
            </wp:positionV>
            <wp:extent cx="2392045" cy="1594485"/>
            <wp:effectExtent l="0" t="0" r="8255" b="5715"/>
            <wp:wrapTight wrapText="bothSides">
              <wp:wrapPolygon edited="0">
                <wp:start x="0" y="0"/>
                <wp:lineTo x="0" y="21419"/>
                <wp:lineTo x="21503" y="21419"/>
                <wp:lineTo x="21503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陳姍郁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845" w:rsidRPr="00647830">
        <w:rPr>
          <w:rFonts w:ascii="微軟正黑體" w:eastAsia="微軟正黑體" w:hAnsi="微軟正黑體" w:cs="Tahoma"/>
          <w:color w:val="000000"/>
          <w:sz w:val="28"/>
          <w:szCs w:val="24"/>
        </w:rPr>
        <w:t>姓名：</w:t>
      </w:r>
      <w:r w:rsidR="00E04845" w:rsidRPr="00647830">
        <w:rPr>
          <w:rFonts w:ascii="微軟正黑體" w:eastAsia="微軟正黑體" w:hAnsi="微軟正黑體" w:cs="Tahoma" w:hint="eastAsia"/>
          <w:color w:val="000000"/>
          <w:sz w:val="28"/>
          <w:szCs w:val="24"/>
        </w:rPr>
        <w:t>陳姍</w:t>
      </w:r>
      <w:proofErr w:type="gramStart"/>
      <w:r w:rsidR="00E04845" w:rsidRPr="00647830">
        <w:rPr>
          <w:rFonts w:ascii="微軟正黑體" w:eastAsia="微軟正黑體" w:hAnsi="微軟正黑體" w:cs="Tahoma" w:hint="eastAsia"/>
          <w:color w:val="000000"/>
          <w:sz w:val="28"/>
          <w:szCs w:val="24"/>
        </w:rPr>
        <w:t>郁</w:t>
      </w:r>
      <w:proofErr w:type="gramEnd"/>
    </w:p>
    <w:p w:rsidR="00E04845" w:rsidRPr="00647830" w:rsidRDefault="00E04845" w:rsidP="00E04845">
      <w:pPr>
        <w:spacing w:line="0" w:lineRule="atLeast"/>
        <w:jc w:val="both"/>
        <w:rPr>
          <w:rFonts w:ascii="微軟正黑體" w:eastAsia="微軟正黑體" w:hAnsi="微軟正黑體" w:cs="Tahoma"/>
          <w:color w:val="000000"/>
          <w:sz w:val="28"/>
          <w:szCs w:val="24"/>
        </w:rPr>
      </w:pPr>
      <w:r w:rsidRPr="00647830">
        <w:rPr>
          <w:rFonts w:ascii="微軟正黑體" w:eastAsia="微軟正黑體" w:hAnsi="微軟正黑體" w:cs="Tahoma"/>
          <w:color w:val="000000"/>
          <w:sz w:val="28"/>
          <w:szCs w:val="24"/>
        </w:rPr>
        <w:t>年齡：</w:t>
      </w:r>
      <w:r w:rsidRPr="00647830">
        <w:rPr>
          <w:rFonts w:ascii="微軟正黑體" w:eastAsia="微軟正黑體" w:hAnsi="微軟正黑體" w:cs="Tahoma" w:hint="eastAsia"/>
          <w:color w:val="000000"/>
          <w:sz w:val="28"/>
          <w:szCs w:val="24"/>
        </w:rPr>
        <w:t>10</w:t>
      </w:r>
      <w:r w:rsidRPr="00647830">
        <w:rPr>
          <w:rFonts w:ascii="微軟正黑體" w:eastAsia="微軟正黑體" w:hAnsi="微軟正黑體" w:cs="Tahoma"/>
          <w:color w:val="000000"/>
          <w:sz w:val="28"/>
          <w:szCs w:val="24"/>
        </w:rPr>
        <w:t>歲</w:t>
      </w:r>
    </w:p>
    <w:p w:rsidR="00E04845" w:rsidRPr="00647830" w:rsidRDefault="00E04845" w:rsidP="00E04845">
      <w:pPr>
        <w:spacing w:line="0" w:lineRule="atLeast"/>
        <w:rPr>
          <w:rFonts w:ascii="微軟正黑體" w:eastAsia="微軟正黑體" w:hAnsi="微軟正黑體"/>
          <w:sz w:val="28"/>
          <w:szCs w:val="24"/>
        </w:rPr>
      </w:pPr>
      <w:r w:rsidRPr="00647830">
        <w:rPr>
          <w:rFonts w:ascii="微軟正黑體" w:eastAsia="微軟正黑體" w:hAnsi="微軟正黑體" w:cs="Tahoma"/>
          <w:color w:val="000000"/>
          <w:sz w:val="28"/>
          <w:szCs w:val="24"/>
        </w:rPr>
        <w:t>疾病</w:t>
      </w:r>
      <w:r w:rsidRPr="00647830">
        <w:rPr>
          <w:rFonts w:ascii="微軟正黑體" w:eastAsia="微軟正黑體" w:hAnsi="微軟正黑體" w:cs="Tahoma" w:hint="eastAsia"/>
          <w:color w:val="000000"/>
          <w:sz w:val="28"/>
          <w:szCs w:val="24"/>
        </w:rPr>
        <w:t>：</w:t>
      </w:r>
      <w:r w:rsidRPr="00647830">
        <w:rPr>
          <w:rFonts w:ascii="微軟正黑體" w:eastAsia="微軟正黑體" w:hAnsi="微軟正黑體" w:cs="Times New Roman" w:hint="eastAsia"/>
          <w:sz w:val="28"/>
          <w:szCs w:val="24"/>
        </w:rPr>
        <w:t>龐貝</w:t>
      </w:r>
      <w:bookmarkStart w:id="0" w:name="_GoBack"/>
      <w:bookmarkEnd w:id="0"/>
      <w:r w:rsidRPr="00647830">
        <w:rPr>
          <w:rFonts w:ascii="微軟正黑體" w:eastAsia="微軟正黑體" w:hAnsi="微軟正黑體" w:cs="Times New Roman" w:hint="eastAsia"/>
          <w:sz w:val="28"/>
          <w:szCs w:val="24"/>
        </w:rPr>
        <w:t>氏</w:t>
      </w:r>
      <w:r w:rsidRPr="00647830">
        <w:rPr>
          <w:rFonts w:ascii="微軟正黑體" w:eastAsia="微軟正黑體" w:hAnsi="微軟正黑體" w:cs="Times New Roman"/>
          <w:sz w:val="28"/>
          <w:szCs w:val="24"/>
        </w:rPr>
        <w:t>症</w:t>
      </w:r>
      <w:r w:rsidR="00647830" w:rsidRPr="00647830">
        <w:rPr>
          <w:rFonts w:ascii="微軟正黑體" w:eastAsia="微軟正黑體" w:hAnsi="微軟正黑體" w:cs="Times New Roman" w:hint="eastAsia"/>
          <w:sz w:val="28"/>
          <w:szCs w:val="24"/>
        </w:rPr>
        <w:br/>
      </w:r>
      <w:r w:rsidR="00647830" w:rsidRPr="00647830">
        <w:rPr>
          <w:rFonts w:ascii="微軟正黑體" w:eastAsia="微軟正黑體" w:hAnsi="微軟正黑體" w:cs="Times New Roman" w:hint="eastAsia"/>
          <w:sz w:val="28"/>
          <w:szCs w:val="24"/>
        </w:rPr>
        <w:br/>
      </w:r>
      <w:r w:rsidR="00647830" w:rsidRPr="0079255B">
        <w:rPr>
          <w:rFonts w:ascii="微軟正黑體" w:eastAsia="微軟正黑體" w:hAnsi="微軟正黑體" w:hint="eastAsia"/>
          <w:b/>
          <w:sz w:val="32"/>
          <w:szCs w:val="24"/>
        </w:rPr>
        <w:t>龐貝氏症女孩 重拾健康人生</w:t>
      </w:r>
    </w:p>
    <w:p w:rsidR="00E04845" w:rsidRPr="0086095A" w:rsidRDefault="00E04845" w:rsidP="00E04845">
      <w:pPr>
        <w:spacing w:line="0" w:lineRule="atLeast"/>
        <w:rPr>
          <w:rFonts w:ascii="微軟正黑體" w:eastAsia="微軟正黑體" w:hAnsi="微軟正黑體" w:cs="Times New Roman"/>
          <w:b/>
          <w:szCs w:val="24"/>
        </w:rPr>
      </w:pPr>
      <w:r w:rsidRPr="0086095A">
        <w:rPr>
          <w:rFonts w:ascii="微軟正黑體" w:eastAsia="微軟正黑體" w:hAnsi="微軟正黑體" w:cs="Times New Roman"/>
          <w:b/>
          <w:szCs w:val="24"/>
        </w:rPr>
        <w:t>------------------------------------------------</w:t>
      </w:r>
      <w:r>
        <w:rPr>
          <w:rFonts w:ascii="微軟正黑體" w:eastAsia="微軟正黑體" w:hAnsi="微軟正黑體" w:cs="Times New Roman"/>
          <w:b/>
          <w:szCs w:val="24"/>
        </w:rPr>
        <w:t>-------------------------------</w:t>
      </w:r>
    </w:p>
    <w:p w:rsidR="00E04845" w:rsidRPr="00E04845" w:rsidRDefault="00647830" w:rsidP="00647830">
      <w:pPr>
        <w:spacing w:line="0" w:lineRule="atLeast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</w:t>
      </w:r>
      <w:r w:rsidR="00E04845" w:rsidRPr="00E04845">
        <w:rPr>
          <w:rFonts w:ascii="微軟正黑體" w:eastAsia="微軟正黑體" w:hAnsi="微軟正黑體" w:hint="eastAsia"/>
          <w:szCs w:val="24"/>
        </w:rPr>
        <w:t>一瓶清澈透明的</w:t>
      </w:r>
      <w:proofErr w:type="spellStart"/>
      <w:r w:rsidR="00E04845" w:rsidRPr="00E04845">
        <w:rPr>
          <w:rFonts w:ascii="微軟正黑體" w:eastAsia="微軟正黑體" w:hAnsi="微軟正黑體" w:hint="eastAsia"/>
          <w:szCs w:val="24"/>
        </w:rPr>
        <w:t>Myozyme</w:t>
      </w:r>
      <w:proofErr w:type="spellEnd"/>
      <w:r w:rsidR="00E04845" w:rsidRPr="00E04845">
        <w:rPr>
          <w:rFonts w:ascii="微軟正黑體" w:eastAsia="微軟正黑體" w:hAnsi="微軟正黑體" w:hint="eastAsia"/>
          <w:szCs w:val="24"/>
        </w:rPr>
        <w:t>，透過細</w:t>
      </w:r>
      <w:proofErr w:type="gramStart"/>
      <w:r w:rsidR="00E04845" w:rsidRPr="00E04845">
        <w:rPr>
          <w:rFonts w:ascii="微軟正黑體" w:eastAsia="微軟正黑體" w:hAnsi="微軟正黑體" w:hint="eastAsia"/>
          <w:szCs w:val="24"/>
        </w:rPr>
        <w:t>細長</w:t>
      </w:r>
      <w:proofErr w:type="gramEnd"/>
      <w:r w:rsidR="00E04845" w:rsidRPr="00E04845">
        <w:rPr>
          <w:rFonts w:ascii="微軟正黑體" w:eastAsia="微軟正黑體" w:hAnsi="微軟正黑體" w:hint="eastAsia"/>
          <w:szCs w:val="24"/>
        </w:rPr>
        <w:t>長的點滴管，一點一滴地將生命力注入</w:t>
      </w:r>
      <w:proofErr w:type="gramStart"/>
      <w:r w:rsidR="00E04845" w:rsidRPr="00E04845">
        <w:rPr>
          <w:rFonts w:ascii="微軟正黑體" w:eastAsia="微軟正黑體" w:hAnsi="微軟正黑體" w:hint="eastAsia"/>
          <w:szCs w:val="24"/>
        </w:rPr>
        <w:t>姍郁</w:t>
      </w:r>
      <w:proofErr w:type="gramEnd"/>
      <w:r w:rsidR="00E04845" w:rsidRPr="00E04845">
        <w:rPr>
          <w:rFonts w:ascii="微軟正黑體" w:eastAsia="微軟正黑體" w:hAnsi="微軟正黑體" w:hint="eastAsia"/>
          <w:szCs w:val="24"/>
        </w:rPr>
        <w:t>的身體。有藥物可治療的罕病兒是何其幸運，藥物注射後，</w:t>
      </w:r>
      <w:proofErr w:type="gramStart"/>
      <w:r w:rsidR="00E04845" w:rsidRPr="00E04845">
        <w:rPr>
          <w:rFonts w:ascii="微軟正黑體" w:eastAsia="微軟正黑體" w:hAnsi="微軟正黑體" w:hint="eastAsia"/>
          <w:szCs w:val="24"/>
        </w:rPr>
        <w:t>姍郁</w:t>
      </w:r>
      <w:proofErr w:type="gramEnd"/>
      <w:r w:rsidR="00E04845" w:rsidRPr="00E04845">
        <w:rPr>
          <w:rFonts w:ascii="微軟正黑體" w:eastAsia="微軟正黑體" w:hAnsi="微軟正黑體" w:hint="eastAsia"/>
          <w:szCs w:val="24"/>
        </w:rPr>
        <w:t>就</w:t>
      </w:r>
      <w:proofErr w:type="gramStart"/>
      <w:r w:rsidR="00E04845" w:rsidRPr="00E04845">
        <w:rPr>
          <w:rFonts w:ascii="微軟正黑體" w:eastAsia="微軟正黑體" w:hAnsi="微軟正黑體" w:hint="eastAsia"/>
          <w:szCs w:val="24"/>
        </w:rPr>
        <w:t>像是充了電</w:t>
      </w:r>
      <w:proofErr w:type="gramEnd"/>
      <w:r w:rsidR="00E04845" w:rsidRPr="00E04845">
        <w:rPr>
          <w:rFonts w:ascii="微軟正黑體" w:eastAsia="微軟正黑體" w:hAnsi="微軟正黑體" w:hint="eastAsia"/>
          <w:szCs w:val="24"/>
        </w:rPr>
        <w:t>，可以說、可以笑、可以走路、可以上學。現在國小四年級，每週固定回診，她喜歡去上學，雖然動作慢、寫不了太多字、爬不動樓梯、說話不甚</w:t>
      </w:r>
      <w:proofErr w:type="gramStart"/>
      <w:r w:rsidR="00E04845" w:rsidRPr="00E04845">
        <w:rPr>
          <w:rFonts w:ascii="微軟正黑體" w:eastAsia="微軟正黑體" w:hAnsi="微軟正黑體" w:hint="eastAsia"/>
          <w:szCs w:val="24"/>
        </w:rPr>
        <w:t>清楚，</w:t>
      </w:r>
      <w:proofErr w:type="gramEnd"/>
      <w:r w:rsidR="00E04845" w:rsidRPr="00E04845">
        <w:rPr>
          <w:rFonts w:ascii="微軟正黑體" w:eastAsia="微軟正黑體" w:hAnsi="微軟正黑體" w:hint="eastAsia"/>
          <w:szCs w:val="24"/>
        </w:rPr>
        <w:t>喜歡當下最紅的「</w:t>
      </w:r>
      <w:proofErr w:type="gramStart"/>
      <w:r w:rsidR="00E04845" w:rsidRPr="00E04845">
        <w:rPr>
          <w:rFonts w:ascii="微軟正黑體" w:eastAsia="微軟正黑體" w:hAnsi="微軟正黑體" w:hint="eastAsia"/>
          <w:szCs w:val="24"/>
        </w:rPr>
        <w:t>鬼滅之刃</w:t>
      </w:r>
      <w:proofErr w:type="gramEnd"/>
      <w:r w:rsidR="00E04845" w:rsidRPr="00E04845">
        <w:rPr>
          <w:rFonts w:ascii="微軟正黑體" w:eastAsia="微軟正黑體" w:hAnsi="微軟正黑體" w:hint="eastAsia"/>
          <w:szCs w:val="24"/>
        </w:rPr>
        <w:t>」和史萊</w:t>
      </w:r>
      <w:proofErr w:type="gramStart"/>
      <w:r w:rsidR="00E04845" w:rsidRPr="00E04845">
        <w:rPr>
          <w:rFonts w:ascii="微軟正黑體" w:eastAsia="微軟正黑體" w:hAnsi="微軟正黑體" w:hint="eastAsia"/>
          <w:szCs w:val="24"/>
        </w:rPr>
        <w:t>姆</w:t>
      </w:r>
      <w:proofErr w:type="gramEnd"/>
      <w:r w:rsidR="00E04845" w:rsidRPr="00E04845">
        <w:rPr>
          <w:rFonts w:ascii="微軟正黑體" w:eastAsia="微軟正黑體" w:hAnsi="微軟正黑體" w:hint="eastAsia"/>
          <w:szCs w:val="24"/>
        </w:rPr>
        <w:t>，最近還加入了</w:t>
      </w:r>
      <w:r>
        <w:rPr>
          <w:rFonts w:ascii="新細明體" w:eastAsia="新細明體" w:hAnsi="新細明體" w:hint="eastAsia"/>
          <w:szCs w:val="24"/>
        </w:rPr>
        <w:t>「</w:t>
      </w:r>
      <w:r>
        <w:rPr>
          <w:rFonts w:ascii="微軟正黑體" w:eastAsia="微軟正黑體" w:hAnsi="微軟正黑體" w:hint="eastAsia"/>
          <w:szCs w:val="24"/>
        </w:rPr>
        <w:t>罕見小勇士</w:t>
      </w:r>
      <w:r>
        <w:rPr>
          <w:rFonts w:ascii="新細明體" w:eastAsia="新細明體" w:hAnsi="新細明體" w:hint="eastAsia"/>
          <w:szCs w:val="24"/>
        </w:rPr>
        <w:t>」</w:t>
      </w:r>
      <w:r>
        <w:rPr>
          <w:rFonts w:ascii="微軟正黑體" w:eastAsia="微軟正黑體" w:hAnsi="微軟正黑體" w:hint="eastAsia"/>
          <w:szCs w:val="24"/>
        </w:rPr>
        <w:t>棒球隊，</w:t>
      </w:r>
      <w:r w:rsidR="00E04845" w:rsidRPr="00E04845">
        <w:rPr>
          <w:rFonts w:ascii="微軟正黑體" w:eastAsia="微軟正黑體" w:hAnsi="微軟正黑體" w:hint="eastAsia"/>
          <w:szCs w:val="24"/>
        </w:rPr>
        <w:t>她</w:t>
      </w:r>
      <w:r>
        <w:rPr>
          <w:rFonts w:ascii="微軟正黑體" w:eastAsia="微軟正黑體" w:hAnsi="微軟正黑體" w:hint="eastAsia"/>
          <w:szCs w:val="24"/>
        </w:rPr>
        <w:t>的心願是如此微小，她想要跟其他的小朋友一樣，可以唱歌、跳舞，開心</w:t>
      </w:r>
      <w:r w:rsidR="00E04845" w:rsidRPr="00E04845">
        <w:rPr>
          <w:rFonts w:ascii="微軟正黑體" w:eastAsia="微軟正黑體" w:hAnsi="微軟正黑體" w:hint="eastAsia"/>
          <w:szCs w:val="24"/>
        </w:rPr>
        <w:t>活下去。</w:t>
      </w:r>
    </w:p>
    <w:p w:rsidR="00E04845" w:rsidRPr="00E04845" w:rsidRDefault="00E04845" w:rsidP="00E04845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387048" w:rsidRPr="00E04845" w:rsidRDefault="00647830" w:rsidP="00E04845">
      <w:pPr>
        <w:spacing w:line="0" w:lineRule="atLeast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</w:t>
      </w:r>
      <w:proofErr w:type="gramStart"/>
      <w:r w:rsidR="00E04845" w:rsidRPr="00E04845">
        <w:rPr>
          <w:rFonts w:ascii="微軟正黑體" w:eastAsia="微軟正黑體" w:hAnsi="微軟正黑體" w:hint="eastAsia"/>
          <w:szCs w:val="24"/>
        </w:rPr>
        <w:t>姍郁</w:t>
      </w:r>
      <w:proofErr w:type="gramEnd"/>
      <w:r w:rsidR="00387048" w:rsidRPr="00E04845">
        <w:rPr>
          <w:rFonts w:ascii="微軟正黑體" w:eastAsia="微軟正黑體" w:hAnsi="微軟正黑體" w:hint="eastAsia"/>
          <w:szCs w:val="24"/>
        </w:rPr>
        <w:t>出生第5天，被診斷出龐貝氏症，心臟已經肥大，從出生後5天，開始每</w:t>
      </w:r>
      <w:r w:rsidR="00795643">
        <w:rPr>
          <w:rFonts w:ascii="微軟正黑體" w:eastAsia="微軟正黑體" w:hAnsi="微軟正黑體" w:hint="eastAsia"/>
          <w:szCs w:val="24"/>
        </w:rPr>
        <w:t>兩</w:t>
      </w:r>
      <w:proofErr w:type="gramStart"/>
      <w:r w:rsidR="00387048" w:rsidRPr="00E04845">
        <w:rPr>
          <w:rFonts w:ascii="微軟正黑體" w:eastAsia="微軟正黑體" w:hAnsi="微軟正黑體" w:hint="eastAsia"/>
          <w:szCs w:val="24"/>
        </w:rPr>
        <w:t>週</w:t>
      </w:r>
      <w:proofErr w:type="gramEnd"/>
      <w:r w:rsidR="00387048" w:rsidRPr="00E04845">
        <w:rPr>
          <w:rFonts w:ascii="微軟正黑體" w:eastAsia="微軟正黑體" w:hAnsi="微軟正黑體" w:hint="eastAsia"/>
          <w:szCs w:val="24"/>
        </w:rPr>
        <w:t>1次，每次4小時的藥物注射，僅僅是藥費早已數百萬元，幸好有健保給付藥費，</w:t>
      </w:r>
      <w:proofErr w:type="gramStart"/>
      <w:r w:rsidR="00387048" w:rsidRPr="00E04845">
        <w:rPr>
          <w:rFonts w:ascii="微軟正黑體" w:eastAsia="微軟正黑體" w:hAnsi="微軟正黑體" w:hint="eastAsia"/>
          <w:szCs w:val="24"/>
        </w:rPr>
        <w:t>姍郁</w:t>
      </w:r>
      <w:proofErr w:type="gramEnd"/>
      <w:r w:rsidR="00387048" w:rsidRPr="00E04845">
        <w:rPr>
          <w:rFonts w:ascii="微軟正黑體" w:eastAsia="微軟正黑體" w:hAnsi="微軟正黑體" w:hint="eastAsia"/>
          <w:szCs w:val="24"/>
        </w:rPr>
        <w:t>已經度過9次生日。從媽媽趴在加護病房外每天大哭，到如今「我謝謝罕病基金會與健保署的幫助，不然陳姍</w:t>
      </w:r>
      <w:proofErr w:type="gramStart"/>
      <w:r w:rsidR="00387048" w:rsidRPr="00E04845">
        <w:rPr>
          <w:rFonts w:ascii="微軟正黑體" w:eastAsia="微軟正黑體" w:hAnsi="微軟正黑體" w:hint="eastAsia"/>
          <w:szCs w:val="24"/>
        </w:rPr>
        <w:t>郁</w:t>
      </w:r>
      <w:proofErr w:type="gramEnd"/>
      <w:r w:rsidR="00387048" w:rsidRPr="00E04845">
        <w:rPr>
          <w:rFonts w:ascii="微軟正黑體" w:eastAsia="微軟正黑體" w:hAnsi="微軟正黑體" w:hint="eastAsia"/>
          <w:szCs w:val="24"/>
        </w:rPr>
        <w:t>就完蛋了，我們很幸運，因為</w:t>
      </w:r>
      <w:proofErr w:type="gramStart"/>
      <w:r w:rsidR="00387048" w:rsidRPr="00E04845">
        <w:rPr>
          <w:rFonts w:ascii="微軟正黑體" w:eastAsia="微軟正黑體" w:hAnsi="微軟正黑體" w:hint="eastAsia"/>
          <w:szCs w:val="24"/>
        </w:rPr>
        <w:t>姍郁</w:t>
      </w:r>
      <w:proofErr w:type="gramEnd"/>
      <w:r w:rsidR="00387048" w:rsidRPr="00E04845">
        <w:rPr>
          <w:rFonts w:ascii="微軟正黑體" w:eastAsia="微軟正黑體" w:hAnsi="微軟正黑體" w:hint="eastAsia"/>
          <w:szCs w:val="24"/>
        </w:rPr>
        <w:t>還可以走路。」</w:t>
      </w:r>
    </w:p>
    <w:p w:rsidR="00387048" w:rsidRPr="00E04845" w:rsidRDefault="00387048" w:rsidP="00E04845">
      <w:pPr>
        <w:spacing w:line="0" w:lineRule="atLeast"/>
        <w:ind w:firstLine="480"/>
        <w:jc w:val="both"/>
        <w:rPr>
          <w:rFonts w:ascii="微軟正黑體" w:eastAsia="微軟正黑體" w:hAnsi="微軟正黑體"/>
          <w:szCs w:val="24"/>
        </w:rPr>
      </w:pPr>
    </w:p>
    <w:p w:rsidR="00387048" w:rsidRPr="00E04845" w:rsidRDefault="00647830" w:rsidP="00E04845">
      <w:pPr>
        <w:spacing w:line="0" w:lineRule="atLeast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</w:t>
      </w:r>
      <w:r w:rsidR="00387048" w:rsidRPr="00E04845">
        <w:rPr>
          <w:rFonts w:ascii="微軟正黑體" w:eastAsia="微軟正黑體" w:hAnsi="微軟正黑體" w:hint="eastAsia"/>
          <w:szCs w:val="24"/>
        </w:rPr>
        <w:t>臺大醫院基因學部暨小兒部主治醫師簡穎秀說，龐貝氏症是因為第17對染色體上的酵素基因發生致病性的突變，導致體內負責轉化</w:t>
      </w:r>
      <w:proofErr w:type="gramStart"/>
      <w:r w:rsidR="00387048" w:rsidRPr="00E04845">
        <w:rPr>
          <w:rFonts w:ascii="微軟正黑體" w:eastAsia="微軟正黑體" w:hAnsi="微軟正黑體" w:hint="eastAsia"/>
          <w:szCs w:val="24"/>
        </w:rPr>
        <w:t>肝醣為葡萄糖</w:t>
      </w:r>
      <w:proofErr w:type="gramEnd"/>
      <w:r w:rsidR="00387048" w:rsidRPr="00E04845">
        <w:rPr>
          <w:rFonts w:ascii="微軟正黑體" w:eastAsia="微軟正黑體" w:hAnsi="微軟正黑體" w:hint="eastAsia"/>
          <w:szCs w:val="24"/>
        </w:rPr>
        <w:t>的酵素活性降低，肝醣堆積使肌肉肥大，並影響功能，造成肌肉張力降低、無力等情形。</w:t>
      </w:r>
    </w:p>
    <w:p w:rsidR="00387048" w:rsidRPr="00E04845" w:rsidRDefault="00387048" w:rsidP="00E04845">
      <w:pPr>
        <w:spacing w:line="0" w:lineRule="atLeast"/>
        <w:jc w:val="both"/>
        <w:rPr>
          <w:rFonts w:ascii="微軟正黑體" w:eastAsia="微軟正黑體" w:hAnsi="微軟正黑體"/>
          <w:szCs w:val="24"/>
        </w:rPr>
      </w:pPr>
      <w:r w:rsidRPr="00E04845">
        <w:rPr>
          <w:rFonts w:ascii="微軟正黑體" w:eastAsia="微軟正黑體" w:hAnsi="微軟正黑體" w:hint="eastAsia"/>
          <w:szCs w:val="24"/>
        </w:rPr>
        <w:t>每四萬到五萬</w:t>
      </w:r>
      <w:proofErr w:type="gramStart"/>
      <w:r w:rsidRPr="00E04845">
        <w:rPr>
          <w:rFonts w:ascii="微軟正黑體" w:eastAsia="微軟正黑體" w:hAnsi="微軟正黑體" w:hint="eastAsia"/>
          <w:szCs w:val="24"/>
        </w:rPr>
        <w:t>個</w:t>
      </w:r>
      <w:proofErr w:type="gramEnd"/>
      <w:r w:rsidRPr="00E04845">
        <w:rPr>
          <w:rFonts w:ascii="微軟正黑體" w:eastAsia="微軟正黑體" w:hAnsi="微軟正黑體" w:hint="eastAsia"/>
          <w:szCs w:val="24"/>
        </w:rPr>
        <w:t>新生兒中就有一個龐貝氏症嬰兒。嬰兒型患者從出生幾個月內就會因為心臟肥大、肝臟腫大、嚴重肌肉無力、舌頭肥大、呼吸困難等，如果沒有酵素補充治療，患者通常在1歲前，就會因為呼吸衰竭而死亡。簡穎秀說，在2000年前，每一個龐貝氏症的嬰兒都是悲傷的故事，經過臨床實驗、恩慈療法，</w:t>
      </w:r>
      <w:proofErr w:type="gramStart"/>
      <w:r w:rsidRPr="00E04845">
        <w:rPr>
          <w:rFonts w:ascii="微軟正黑體" w:eastAsia="微軟正黑體" w:hAnsi="微軟正黑體" w:hint="eastAsia"/>
          <w:szCs w:val="24"/>
        </w:rPr>
        <w:t>一</w:t>
      </w:r>
      <w:proofErr w:type="gramEnd"/>
      <w:r w:rsidRPr="00E04845">
        <w:rPr>
          <w:rFonts w:ascii="微軟正黑體" w:eastAsia="微軟正黑體" w:hAnsi="微軟正黑體" w:hint="eastAsia"/>
          <w:szCs w:val="24"/>
        </w:rPr>
        <w:t>直到2005年，龐貝氏症的藥物</w:t>
      </w:r>
      <w:proofErr w:type="spellStart"/>
      <w:r w:rsidRPr="00E04845">
        <w:rPr>
          <w:rFonts w:ascii="微軟正黑體" w:eastAsia="微軟正黑體" w:hAnsi="微軟正黑體" w:hint="eastAsia"/>
          <w:szCs w:val="24"/>
        </w:rPr>
        <w:t>Myozyme</w:t>
      </w:r>
      <w:proofErr w:type="spellEnd"/>
      <w:r w:rsidRPr="00E04845">
        <w:rPr>
          <w:rFonts w:ascii="微軟正黑體" w:eastAsia="微軟正黑體" w:hAnsi="微軟正黑體" w:hint="eastAsia"/>
          <w:szCs w:val="24"/>
        </w:rPr>
        <w:t>納入健保給付，龐貝氏症的孩子終於有</w:t>
      </w:r>
      <w:proofErr w:type="gramStart"/>
      <w:r w:rsidRPr="00E04845">
        <w:rPr>
          <w:rFonts w:ascii="微軟正黑體" w:eastAsia="微軟正黑體" w:hAnsi="微軟正黑體" w:hint="eastAsia"/>
          <w:szCs w:val="24"/>
        </w:rPr>
        <w:t>機會活過1歲</w:t>
      </w:r>
      <w:proofErr w:type="gramEnd"/>
      <w:r w:rsidRPr="00E04845">
        <w:rPr>
          <w:rFonts w:ascii="微軟正黑體" w:eastAsia="微軟正黑體" w:hAnsi="微軟正黑體" w:hint="eastAsia"/>
          <w:szCs w:val="24"/>
        </w:rPr>
        <w:t>。</w:t>
      </w:r>
    </w:p>
    <w:p w:rsidR="00387048" w:rsidRPr="00E04845" w:rsidRDefault="00387048" w:rsidP="00E04845">
      <w:pPr>
        <w:spacing w:line="0" w:lineRule="atLeast"/>
        <w:ind w:firstLine="480"/>
        <w:jc w:val="both"/>
        <w:rPr>
          <w:rFonts w:ascii="微軟正黑體" w:eastAsia="微軟正黑體" w:hAnsi="微軟正黑體"/>
          <w:szCs w:val="24"/>
        </w:rPr>
      </w:pPr>
    </w:p>
    <w:p w:rsidR="00387048" w:rsidRPr="00E04845" w:rsidRDefault="00647830" w:rsidP="00E04845">
      <w:pPr>
        <w:spacing w:line="0" w:lineRule="atLeast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</w:t>
      </w:r>
      <w:r w:rsidR="00387048" w:rsidRPr="00E04845">
        <w:rPr>
          <w:rFonts w:ascii="微軟正黑體" w:eastAsia="微軟正黑體" w:hAnsi="微軟正黑體" w:hint="eastAsia"/>
          <w:szCs w:val="24"/>
        </w:rPr>
        <w:t>目前國內</w:t>
      </w:r>
      <w:r w:rsidR="005668A9">
        <w:rPr>
          <w:rFonts w:ascii="微軟正黑體" w:eastAsia="微軟正黑體" w:hAnsi="微軟正黑體" w:hint="eastAsia"/>
          <w:szCs w:val="24"/>
        </w:rPr>
        <w:t>治療罕見疾病之</w:t>
      </w:r>
      <w:r w:rsidR="00387048" w:rsidRPr="00E04845">
        <w:rPr>
          <w:rFonts w:ascii="微軟正黑體" w:eastAsia="微軟正黑體" w:hAnsi="微軟正黑體" w:hint="eastAsia"/>
          <w:szCs w:val="24"/>
        </w:rPr>
        <w:t>罕藥認定有84種，但是收載在健保給付，一共只</w:t>
      </w:r>
      <w:r w:rsidR="00387048" w:rsidRPr="00E04845">
        <w:rPr>
          <w:rFonts w:ascii="微軟正黑體" w:eastAsia="微軟正黑體" w:hAnsi="微軟正黑體" w:hint="eastAsia"/>
          <w:szCs w:val="24"/>
        </w:rPr>
        <w:lastRenderedPageBreak/>
        <w:t>有56種，還有28種罕藥在等待健保的給付。</w:t>
      </w:r>
      <w:proofErr w:type="gramStart"/>
      <w:r w:rsidR="00387048" w:rsidRPr="00E04845">
        <w:rPr>
          <w:rFonts w:ascii="微軟正黑體" w:eastAsia="微軟正黑體" w:hAnsi="微軟正黑體" w:hint="eastAsia"/>
          <w:szCs w:val="24"/>
        </w:rPr>
        <w:t>罕藥的</w:t>
      </w:r>
      <w:proofErr w:type="gramEnd"/>
      <w:r w:rsidR="00387048" w:rsidRPr="00E04845">
        <w:rPr>
          <w:rFonts w:ascii="微軟正黑體" w:eastAsia="微軟正黑體" w:hAnsi="微軟正黑體" w:hint="eastAsia"/>
          <w:szCs w:val="24"/>
        </w:rPr>
        <w:t>取得有一條漫長而艱辛的路，病患確診後，可以向國外專案進口，但是落日條款壓著病家的心，專案進口的大限是3年，3年內要設法取得國內的查驗登記，才有機會持續獲得健保給付，否則</w:t>
      </w:r>
      <w:proofErr w:type="gramStart"/>
      <w:r w:rsidR="00387048" w:rsidRPr="00E04845">
        <w:rPr>
          <w:rFonts w:ascii="微軟正黑體" w:eastAsia="微軟正黑體" w:hAnsi="微軟正黑體" w:hint="eastAsia"/>
          <w:szCs w:val="24"/>
        </w:rPr>
        <w:t>罕</w:t>
      </w:r>
      <w:proofErr w:type="gramEnd"/>
      <w:r w:rsidR="00387048" w:rsidRPr="00E04845">
        <w:rPr>
          <w:rFonts w:ascii="微軟正黑體" w:eastAsia="微軟正黑體" w:hAnsi="微軟正黑體" w:hint="eastAsia"/>
          <w:szCs w:val="24"/>
        </w:rPr>
        <w:t>病患就可能陷入藥物斷炊的危機。</w:t>
      </w:r>
    </w:p>
    <w:p w:rsidR="00387048" w:rsidRPr="00E04845" w:rsidRDefault="00387048" w:rsidP="00E04845">
      <w:pPr>
        <w:spacing w:line="0" w:lineRule="atLeast"/>
        <w:ind w:firstLine="480"/>
        <w:jc w:val="both"/>
        <w:rPr>
          <w:rFonts w:ascii="微軟正黑體" w:eastAsia="微軟正黑體" w:hAnsi="微軟正黑體"/>
          <w:szCs w:val="24"/>
        </w:rPr>
      </w:pPr>
    </w:p>
    <w:p w:rsidR="00387048" w:rsidRDefault="00647830" w:rsidP="00E04845">
      <w:pPr>
        <w:spacing w:line="0" w:lineRule="atLeast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</w:t>
      </w:r>
      <w:r w:rsidR="00387048" w:rsidRPr="00E04845">
        <w:rPr>
          <w:rFonts w:ascii="微軟正黑體" w:eastAsia="微軟正黑體" w:hAnsi="微軟正黑體" w:hint="eastAsia"/>
          <w:szCs w:val="24"/>
        </w:rPr>
        <w:t>正值</w:t>
      </w:r>
      <w:proofErr w:type="gramStart"/>
      <w:r w:rsidR="00387048" w:rsidRPr="00E04845">
        <w:rPr>
          <w:rFonts w:ascii="微軟正黑體" w:eastAsia="微軟正黑體" w:hAnsi="微軟正黑體" w:hint="eastAsia"/>
          <w:szCs w:val="24"/>
        </w:rPr>
        <w:t>罕病法立法</w:t>
      </w:r>
      <w:proofErr w:type="gramEnd"/>
      <w:r w:rsidR="00387048" w:rsidRPr="00E04845">
        <w:rPr>
          <w:rFonts w:ascii="微軟正黑體" w:eastAsia="微軟正黑體" w:hAnsi="微軟正黑體" w:hint="eastAsia"/>
          <w:szCs w:val="24"/>
        </w:rPr>
        <w:t>20年，</w:t>
      </w:r>
      <w:proofErr w:type="gramStart"/>
      <w:r w:rsidR="00387048" w:rsidRPr="00E04845">
        <w:rPr>
          <w:rFonts w:ascii="微軟正黑體" w:eastAsia="微軟正黑體" w:hAnsi="微軟正黑體" w:hint="eastAsia"/>
          <w:szCs w:val="24"/>
        </w:rPr>
        <w:t>姍郁</w:t>
      </w:r>
      <w:proofErr w:type="gramEnd"/>
      <w:r w:rsidR="00387048" w:rsidRPr="00E04845">
        <w:rPr>
          <w:rFonts w:ascii="微軟正黑體" w:eastAsia="微軟正黑體" w:hAnsi="微軟正黑體" w:hint="eastAsia"/>
          <w:szCs w:val="24"/>
        </w:rPr>
        <w:t>媽媽心懷感激說，我們真的很幸運，陳姍</w:t>
      </w:r>
      <w:proofErr w:type="gramStart"/>
      <w:r w:rsidR="00387048" w:rsidRPr="00E04845">
        <w:rPr>
          <w:rFonts w:ascii="微軟正黑體" w:eastAsia="微軟正黑體" w:hAnsi="微軟正黑體" w:hint="eastAsia"/>
          <w:szCs w:val="24"/>
        </w:rPr>
        <w:t>郁</w:t>
      </w:r>
      <w:proofErr w:type="gramEnd"/>
      <w:r w:rsidR="00387048" w:rsidRPr="00E04845">
        <w:rPr>
          <w:rFonts w:ascii="微軟正黑體" w:eastAsia="微軟正黑體" w:hAnsi="微軟正黑體" w:hint="eastAsia"/>
          <w:szCs w:val="24"/>
        </w:rPr>
        <w:t>可以說話，可以走路，可以活下去，有藥物可以治療，</w:t>
      </w:r>
      <w:proofErr w:type="gramStart"/>
      <w:r w:rsidR="00387048" w:rsidRPr="00E04845">
        <w:rPr>
          <w:rFonts w:ascii="微軟正黑體" w:eastAsia="微軟正黑體" w:hAnsi="微軟正黑體" w:hint="eastAsia"/>
          <w:szCs w:val="24"/>
        </w:rPr>
        <w:t>是罕病法</w:t>
      </w:r>
      <w:proofErr w:type="gramEnd"/>
      <w:r w:rsidR="00387048" w:rsidRPr="00E04845">
        <w:rPr>
          <w:rFonts w:ascii="微軟正黑體" w:eastAsia="微軟正黑體" w:hAnsi="微軟正黑體" w:hint="eastAsia"/>
          <w:szCs w:val="24"/>
        </w:rPr>
        <w:t>的照顧，這一把</w:t>
      </w:r>
      <w:proofErr w:type="gramStart"/>
      <w:r w:rsidR="00387048" w:rsidRPr="00E04845">
        <w:rPr>
          <w:rFonts w:ascii="微軟正黑體" w:eastAsia="微軟正黑體" w:hAnsi="微軟正黑體" w:hint="eastAsia"/>
          <w:szCs w:val="24"/>
        </w:rPr>
        <w:t>大傘為他們</w:t>
      </w:r>
      <w:proofErr w:type="gramEnd"/>
      <w:r w:rsidR="00387048" w:rsidRPr="00E04845">
        <w:rPr>
          <w:rFonts w:ascii="微軟正黑體" w:eastAsia="微軟正黑體" w:hAnsi="微軟正黑體" w:hint="eastAsia"/>
          <w:szCs w:val="24"/>
        </w:rPr>
        <w:t>擋去了風和雨。</w:t>
      </w:r>
    </w:p>
    <w:p w:rsidR="00E04845" w:rsidRDefault="009D438F" w:rsidP="00E04845">
      <w:pPr>
        <w:spacing w:line="0" w:lineRule="atLeast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--------------------------------------------------------------------------------</w:t>
      </w:r>
    </w:p>
    <w:p w:rsidR="00E04845" w:rsidRPr="009D438F" w:rsidRDefault="00E04845" w:rsidP="009D438F">
      <w:pPr>
        <w:widowControl/>
        <w:rPr>
          <w:rFonts w:ascii="微軟正黑體" w:eastAsia="微軟正黑體" w:hAnsi="微軟正黑體"/>
          <w:b/>
          <w:szCs w:val="24"/>
          <w:shd w:val="pct15" w:color="auto" w:fill="FFFFFF"/>
        </w:rPr>
      </w:pPr>
      <w:r w:rsidRPr="009D438F">
        <w:rPr>
          <w:rFonts w:ascii="微軟正黑體" w:eastAsia="微軟正黑體" w:hAnsi="微軟正黑體" w:hint="eastAsia"/>
          <w:b/>
          <w:szCs w:val="24"/>
          <w:shd w:val="pct15" w:color="auto" w:fill="FFFFFF"/>
        </w:rPr>
        <w:t>疾病介紹-龐貝氏症</w:t>
      </w:r>
    </w:p>
    <w:p w:rsidR="00E04845" w:rsidRPr="00E04845" w:rsidRDefault="009D438F" w:rsidP="00E04845">
      <w:pPr>
        <w:spacing w:line="0" w:lineRule="atLeast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</w:t>
      </w:r>
      <w:r w:rsidR="00E04845" w:rsidRPr="00E04845">
        <w:rPr>
          <w:rFonts w:ascii="微軟正黑體" w:eastAsia="微軟正黑體" w:hAnsi="微軟正黑體" w:hint="eastAsia"/>
          <w:szCs w:val="24"/>
        </w:rPr>
        <w:t>龐貝氏症屬於肝</w:t>
      </w:r>
      <w:proofErr w:type="gramStart"/>
      <w:r w:rsidR="00E04845" w:rsidRPr="00E04845">
        <w:rPr>
          <w:rFonts w:ascii="微軟正黑體" w:eastAsia="微軟正黑體" w:hAnsi="微軟正黑體" w:hint="eastAsia"/>
          <w:szCs w:val="24"/>
        </w:rPr>
        <w:t>醣儲積症</w:t>
      </w:r>
      <w:proofErr w:type="gramEnd"/>
      <w:r w:rsidR="00E04845" w:rsidRPr="00E04845">
        <w:rPr>
          <w:rFonts w:ascii="微軟正黑體" w:eastAsia="微軟正黑體" w:hAnsi="微軟正黑體" w:hint="eastAsia"/>
          <w:szCs w:val="24"/>
        </w:rPr>
        <w:t xml:space="preserve">第二型，是一種體染色體隱性遺傳疾病，此命名源自於荷蘭醫師：J.C. </w:t>
      </w:r>
      <w:proofErr w:type="spellStart"/>
      <w:r w:rsidR="00E04845" w:rsidRPr="00E04845">
        <w:rPr>
          <w:rFonts w:ascii="微軟正黑體" w:eastAsia="微軟正黑體" w:hAnsi="微軟正黑體" w:hint="eastAsia"/>
          <w:szCs w:val="24"/>
        </w:rPr>
        <w:t>Pompe</w:t>
      </w:r>
      <w:proofErr w:type="spellEnd"/>
      <w:r w:rsidR="00E04845" w:rsidRPr="00E04845">
        <w:rPr>
          <w:rFonts w:ascii="微軟正黑體" w:eastAsia="微軟正黑體" w:hAnsi="微軟正黑體" w:hint="eastAsia"/>
          <w:szCs w:val="24"/>
        </w:rPr>
        <w:t>，他是首位在1932年敘述患有龐貝氏症嬰兒的醫師。此疾病是因位於第17對染色體上的酵素基因 acidic α-glucosidase (GAA) 發生致病性突變，導致體內負責轉化肝醣 (glycogen) 為葡萄糖 (glucose)的酵素 acid α-glucosidase 活性降低，肝醣堆積使肌肉肥大並影響功能，造成肌肉張力降低、無力等情形。</w:t>
      </w:r>
    </w:p>
    <w:p w:rsidR="00E04845" w:rsidRPr="00E04845" w:rsidRDefault="009D438F" w:rsidP="00E04845">
      <w:pPr>
        <w:spacing w:line="0" w:lineRule="atLeast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</w:t>
      </w:r>
      <w:r w:rsidR="00E04845" w:rsidRPr="00E04845">
        <w:rPr>
          <w:rFonts w:ascii="微軟正黑體" w:eastAsia="微軟正黑體" w:hAnsi="微軟正黑體" w:hint="eastAsia"/>
          <w:szCs w:val="24"/>
        </w:rPr>
        <w:t>此疾病的發生率在台灣約為1/20,000；若</w:t>
      </w:r>
      <w:proofErr w:type="gramStart"/>
      <w:r w:rsidR="00E04845" w:rsidRPr="00E04845">
        <w:rPr>
          <w:rFonts w:ascii="微軟正黑體" w:eastAsia="微軟正黑體" w:hAnsi="微軟正黑體" w:hint="eastAsia"/>
          <w:szCs w:val="24"/>
        </w:rPr>
        <w:t>父母均為帶</w:t>
      </w:r>
      <w:proofErr w:type="gramEnd"/>
      <w:r w:rsidR="00E04845" w:rsidRPr="00E04845">
        <w:rPr>
          <w:rFonts w:ascii="微軟正黑體" w:eastAsia="微軟正黑體" w:hAnsi="微軟正黑體" w:hint="eastAsia"/>
          <w:szCs w:val="24"/>
        </w:rPr>
        <w:t>因者，其下一代有25%機率為病童，</w:t>
      </w:r>
      <w:proofErr w:type="gramStart"/>
      <w:r w:rsidR="00E04845" w:rsidRPr="00E04845">
        <w:rPr>
          <w:rFonts w:ascii="微軟正黑體" w:eastAsia="微軟正黑體" w:hAnsi="微軟正黑體" w:hint="eastAsia"/>
          <w:szCs w:val="24"/>
        </w:rPr>
        <w:t>罹</w:t>
      </w:r>
      <w:proofErr w:type="gramEnd"/>
      <w:r w:rsidR="00E04845" w:rsidRPr="00E04845">
        <w:rPr>
          <w:rFonts w:ascii="微軟正黑體" w:eastAsia="微軟正黑體" w:hAnsi="微軟正黑體" w:hint="eastAsia"/>
          <w:szCs w:val="24"/>
        </w:rPr>
        <w:t>病機率無性別</w:t>
      </w:r>
      <w:proofErr w:type="gramStart"/>
      <w:r w:rsidR="00E04845" w:rsidRPr="00E04845">
        <w:rPr>
          <w:rFonts w:ascii="微軟正黑體" w:eastAsia="微軟正黑體" w:hAnsi="微軟正黑體" w:hint="eastAsia"/>
          <w:szCs w:val="24"/>
        </w:rPr>
        <w:t>之</w:t>
      </w:r>
      <w:proofErr w:type="gramEnd"/>
      <w:r w:rsidR="00E04845" w:rsidRPr="00E04845">
        <w:rPr>
          <w:rFonts w:ascii="微軟正黑體" w:eastAsia="微軟正黑體" w:hAnsi="微軟正黑體" w:hint="eastAsia"/>
          <w:szCs w:val="24"/>
        </w:rPr>
        <w:t>分。臨床症狀可依據發病年齡與對器官的影響大致分為嬰兒型、年輕型、成人型，但不管哪種類型都有肌無力的問題，</w:t>
      </w:r>
      <w:proofErr w:type="gramStart"/>
      <w:r w:rsidR="00E04845" w:rsidRPr="00E04845">
        <w:rPr>
          <w:rFonts w:ascii="微軟正黑體" w:eastAsia="微軟正黑體" w:hAnsi="微軟正黑體" w:hint="eastAsia"/>
          <w:szCs w:val="24"/>
        </w:rPr>
        <w:t>主要分型與</w:t>
      </w:r>
      <w:proofErr w:type="gramEnd"/>
      <w:r w:rsidR="00E04845" w:rsidRPr="00E04845">
        <w:rPr>
          <w:rFonts w:ascii="微軟正黑體" w:eastAsia="微軟正黑體" w:hAnsi="微軟正黑體" w:hint="eastAsia"/>
          <w:szCs w:val="24"/>
        </w:rPr>
        <w:t>表徵如下：</w:t>
      </w:r>
    </w:p>
    <w:p w:rsidR="00E04845" w:rsidRPr="00E04845" w:rsidRDefault="00E04845" w:rsidP="00E04845">
      <w:pPr>
        <w:spacing w:line="0" w:lineRule="atLeast"/>
        <w:jc w:val="both"/>
        <w:rPr>
          <w:rFonts w:ascii="微軟正黑體" w:eastAsia="微軟正黑體" w:hAnsi="微軟正黑體"/>
          <w:szCs w:val="24"/>
        </w:rPr>
      </w:pPr>
    </w:p>
    <w:p w:rsidR="00E04845" w:rsidRPr="00E04845" w:rsidRDefault="009D438F" w:rsidP="00E04845">
      <w:pPr>
        <w:spacing w:line="0" w:lineRule="atLeast"/>
        <w:jc w:val="both"/>
        <w:rPr>
          <w:rFonts w:ascii="微軟正黑體" w:eastAsia="微軟正黑體" w:hAnsi="微軟正黑體"/>
          <w:szCs w:val="24"/>
        </w:rPr>
      </w:pPr>
      <w:r>
        <w:rPr>
          <w:rFonts w:ascii="新細明體" w:eastAsia="新細明體" w:hAnsi="新細明體" w:hint="eastAsia"/>
          <w:szCs w:val="24"/>
        </w:rPr>
        <w:t>◎</w:t>
      </w:r>
      <w:r w:rsidR="00E04845" w:rsidRPr="00E04845">
        <w:rPr>
          <w:rFonts w:ascii="微軟正黑體" w:eastAsia="微軟正黑體" w:hAnsi="微軟正黑體" w:hint="eastAsia"/>
          <w:szCs w:val="24"/>
        </w:rPr>
        <w:t>嬰兒型：患者於出生後幾個月內出現症狀且進展快速，如：心臟肥大及肝臟腫大；嚴重肌肉無力、舌頭肥大、呼吸困難等，大部分需呼吸器協助呼吸。如果沒有給與酵素補充治療，患者通常於一歲前即因心臟呼吸衰竭而死亡。</w:t>
      </w:r>
    </w:p>
    <w:p w:rsidR="00E04845" w:rsidRPr="00E04845" w:rsidRDefault="00E04845" w:rsidP="00E04845">
      <w:pPr>
        <w:spacing w:line="0" w:lineRule="atLeast"/>
        <w:jc w:val="both"/>
        <w:rPr>
          <w:rFonts w:ascii="微軟正黑體" w:eastAsia="微軟正黑體" w:hAnsi="微軟正黑體"/>
          <w:szCs w:val="24"/>
        </w:rPr>
      </w:pPr>
      <w:r w:rsidRPr="00E04845">
        <w:rPr>
          <w:rFonts w:ascii="微軟正黑體" w:eastAsia="微軟正黑體" w:hAnsi="微軟正黑體" w:hint="eastAsia"/>
          <w:szCs w:val="24"/>
        </w:rPr>
        <w:t>年輕型：患者病情進展較緩慢，常見症狀：呼吸系統受損、逐漸肌肉無力及行動時感到疲憊等；心臟受損程度不一。如果沒有給與酵素補充治療，患者常因呼吸衰竭而死亡，發病年齡通常無法被用來預測死亡年齡。</w:t>
      </w:r>
    </w:p>
    <w:p w:rsidR="00E04845" w:rsidRPr="00E04845" w:rsidRDefault="009D438F" w:rsidP="00E04845">
      <w:pPr>
        <w:spacing w:line="0" w:lineRule="atLeast"/>
        <w:jc w:val="both"/>
        <w:rPr>
          <w:rFonts w:ascii="微軟正黑體" w:eastAsia="微軟正黑體" w:hAnsi="微軟正黑體"/>
          <w:szCs w:val="24"/>
        </w:rPr>
      </w:pPr>
      <w:r>
        <w:rPr>
          <w:rFonts w:ascii="新細明體" w:eastAsia="新細明體" w:hAnsi="新細明體" w:hint="eastAsia"/>
          <w:szCs w:val="24"/>
        </w:rPr>
        <w:t>◎</w:t>
      </w:r>
      <w:r w:rsidR="00E04845" w:rsidRPr="00E04845">
        <w:rPr>
          <w:rFonts w:ascii="微軟正黑體" w:eastAsia="微軟正黑體" w:hAnsi="微軟正黑體" w:hint="eastAsia"/>
          <w:szCs w:val="24"/>
        </w:rPr>
        <w:t>成人型：患者病情發展緩慢，常見症狀：軀幹及下肢肌肉逐漸無力、呼吸短促、睡眠中呼吸暫停症候群、嗜睡、早晨性頭痛等症狀；心臟無受損。大部分病人會因呼吸功能逐漸惡化而死亡。</w:t>
      </w:r>
    </w:p>
    <w:p w:rsidR="009D438F" w:rsidRDefault="009D438F" w:rsidP="00E04845">
      <w:pPr>
        <w:spacing w:line="0" w:lineRule="atLeast"/>
        <w:jc w:val="both"/>
        <w:rPr>
          <w:rFonts w:ascii="微軟正黑體" w:eastAsia="微軟正黑體" w:hAnsi="微軟正黑體" w:hint="eastAsia"/>
          <w:szCs w:val="24"/>
        </w:rPr>
      </w:pPr>
    </w:p>
    <w:p w:rsidR="00E04845" w:rsidRPr="00E04845" w:rsidRDefault="009D438F" w:rsidP="00E04845">
      <w:pPr>
        <w:spacing w:line="0" w:lineRule="atLeast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</w:t>
      </w:r>
      <w:r w:rsidR="00E04845" w:rsidRPr="00E04845">
        <w:rPr>
          <w:rFonts w:ascii="微軟正黑體" w:eastAsia="微軟正黑體" w:hAnsi="微軟正黑體" w:hint="eastAsia"/>
          <w:szCs w:val="24"/>
        </w:rPr>
        <w:t>檢驗部分，需檢驗血球中甚至皮膚纖維</w:t>
      </w:r>
      <w:proofErr w:type="gramStart"/>
      <w:r w:rsidR="00E04845" w:rsidRPr="00E04845">
        <w:rPr>
          <w:rFonts w:ascii="微軟正黑體" w:eastAsia="微軟正黑體" w:hAnsi="微軟正黑體" w:hint="eastAsia"/>
          <w:szCs w:val="24"/>
        </w:rPr>
        <w:t>芽</w:t>
      </w:r>
      <w:proofErr w:type="gramEnd"/>
      <w:r w:rsidR="00E04845" w:rsidRPr="00E04845">
        <w:rPr>
          <w:rFonts w:ascii="微軟正黑體" w:eastAsia="微軟正黑體" w:hAnsi="微軟正黑體" w:hint="eastAsia"/>
          <w:szCs w:val="24"/>
        </w:rPr>
        <w:t>細胞的 GAA 酵素活性是否有缺陷。可以佐以基因突變分析以協助確認，並做為產前檢查的參考。現在另有新生兒篩檢，可以在新生兒出生滿48小時後</w:t>
      </w:r>
      <w:proofErr w:type="gramStart"/>
      <w:r w:rsidR="00E04845" w:rsidRPr="00E04845">
        <w:rPr>
          <w:rFonts w:ascii="微軟正黑體" w:eastAsia="微軟正黑體" w:hAnsi="微軟正黑體" w:hint="eastAsia"/>
          <w:szCs w:val="24"/>
        </w:rPr>
        <w:t>採</w:t>
      </w:r>
      <w:proofErr w:type="gramEnd"/>
      <w:r w:rsidR="00E04845" w:rsidRPr="00E04845">
        <w:rPr>
          <w:rFonts w:ascii="微軟正黑體" w:eastAsia="微軟正黑體" w:hAnsi="微軟正黑體" w:hint="eastAsia"/>
          <w:szCs w:val="24"/>
        </w:rPr>
        <w:t>血，測定血中 GAA 酵素活性，疑似患者再進行後續抽血或經由皮膚切片檢測皮膚纖維</w:t>
      </w:r>
      <w:proofErr w:type="gramStart"/>
      <w:r w:rsidR="00E04845" w:rsidRPr="00E04845">
        <w:rPr>
          <w:rFonts w:ascii="微軟正黑體" w:eastAsia="微軟正黑體" w:hAnsi="微軟正黑體" w:hint="eastAsia"/>
          <w:szCs w:val="24"/>
        </w:rPr>
        <w:t>芽</w:t>
      </w:r>
      <w:proofErr w:type="gramEnd"/>
      <w:r w:rsidR="00E04845" w:rsidRPr="00E04845">
        <w:rPr>
          <w:rFonts w:ascii="微軟正黑體" w:eastAsia="微軟正黑體" w:hAnsi="微軟正黑體" w:hint="eastAsia"/>
          <w:szCs w:val="24"/>
        </w:rPr>
        <w:t>細胞中酵素活性，來確定是否</w:t>
      </w:r>
      <w:proofErr w:type="gramStart"/>
      <w:r w:rsidR="00E04845" w:rsidRPr="00E04845">
        <w:rPr>
          <w:rFonts w:ascii="微軟正黑體" w:eastAsia="微軟正黑體" w:hAnsi="微軟正黑體" w:hint="eastAsia"/>
          <w:szCs w:val="24"/>
        </w:rPr>
        <w:t>罹</w:t>
      </w:r>
      <w:proofErr w:type="gramEnd"/>
      <w:r w:rsidR="00E04845" w:rsidRPr="00E04845">
        <w:rPr>
          <w:rFonts w:ascii="微軟正黑體" w:eastAsia="微軟正黑體" w:hAnsi="微軟正黑體" w:hint="eastAsia"/>
          <w:szCs w:val="24"/>
        </w:rPr>
        <w:t>患此病。過去曾產</w:t>
      </w:r>
      <w:proofErr w:type="gramStart"/>
      <w:r w:rsidR="00E04845" w:rsidRPr="00E04845">
        <w:rPr>
          <w:rFonts w:ascii="微軟正黑體" w:eastAsia="微軟正黑體" w:hAnsi="微軟正黑體" w:hint="eastAsia"/>
          <w:szCs w:val="24"/>
        </w:rPr>
        <w:t>下患嬰</w:t>
      </w:r>
      <w:proofErr w:type="gramEnd"/>
      <w:r w:rsidR="00E04845" w:rsidRPr="00E04845">
        <w:rPr>
          <w:rFonts w:ascii="微軟正黑體" w:eastAsia="微軟正黑體" w:hAnsi="微軟正黑體" w:hint="eastAsia"/>
          <w:szCs w:val="24"/>
        </w:rPr>
        <w:t>的夫妻，如已知基因突變點，經遺傳諮詢後可考慮進行產前遺傳檢查，提早得知胎兒是否</w:t>
      </w:r>
      <w:proofErr w:type="gramStart"/>
      <w:r w:rsidR="00E04845" w:rsidRPr="00E04845">
        <w:rPr>
          <w:rFonts w:ascii="微軟正黑體" w:eastAsia="微軟正黑體" w:hAnsi="微軟正黑體" w:hint="eastAsia"/>
          <w:szCs w:val="24"/>
        </w:rPr>
        <w:t>罹</w:t>
      </w:r>
      <w:proofErr w:type="gramEnd"/>
      <w:r w:rsidR="00E04845" w:rsidRPr="00E04845">
        <w:rPr>
          <w:rFonts w:ascii="微軟正黑體" w:eastAsia="微軟正黑體" w:hAnsi="微軟正黑體" w:hint="eastAsia"/>
          <w:szCs w:val="24"/>
        </w:rPr>
        <w:t>病。</w:t>
      </w:r>
    </w:p>
    <w:p w:rsidR="00E04845" w:rsidRDefault="009D438F" w:rsidP="00E04845">
      <w:pPr>
        <w:spacing w:line="0" w:lineRule="atLeast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</w:t>
      </w:r>
      <w:r w:rsidR="00E04845" w:rsidRPr="00E04845">
        <w:rPr>
          <w:rFonts w:ascii="微軟正黑體" w:eastAsia="微軟正黑體" w:hAnsi="微軟正黑體" w:hint="eastAsia"/>
          <w:szCs w:val="24"/>
        </w:rPr>
        <w:t xml:space="preserve">治療現以酵素替代療法 (ERT) 和支持療法為主，每月2次定期注射 </w:t>
      </w:r>
      <w:proofErr w:type="spellStart"/>
      <w:r w:rsidR="00E04845" w:rsidRPr="00E04845">
        <w:rPr>
          <w:rFonts w:ascii="微軟正黑體" w:eastAsia="微軟正黑體" w:hAnsi="微軟正黑體" w:hint="eastAsia"/>
          <w:szCs w:val="24"/>
        </w:rPr>
        <w:t>Myozyme</w:t>
      </w:r>
      <w:proofErr w:type="spellEnd"/>
      <w:r w:rsidR="00E04845" w:rsidRPr="00E04845">
        <w:rPr>
          <w:rFonts w:ascii="微軟正黑體" w:eastAsia="微軟正黑體" w:hAnsi="微軟正黑體" w:hint="eastAsia"/>
          <w:szCs w:val="24"/>
        </w:rPr>
        <w:t xml:space="preserve"> 酵素，此方法可有效延長生命及改善生活品質。早期治療對於患者預後較為良好，搭配</w:t>
      </w:r>
      <w:proofErr w:type="gramStart"/>
      <w:r w:rsidR="00E04845" w:rsidRPr="00E04845">
        <w:rPr>
          <w:rFonts w:ascii="微軟正黑體" w:eastAsia="微軟正黑體" w:hAnsi="微軟正黑體" w:hint="eastAsia"/>
          <w:szCs w:val="24"/>
        </w:rPr>
        <w:t>早療或復</w:t>
      </w:r>
      <w:proofErr w:type="gramEnd"/>
      <w:r w:rsidR="00E04845" w:rsidRPr="00E04845">
        <w:rPr>
          <w:rFonts w:ascii="微軟正黑體" w:eastAsia="微軟正黑體" w:hAnsi="微軟正黑體" w:hint="eastAsia"/>
          <w:szCs w:val="24"/>
        </w:rPr>
        <w:t>健、語言治療、呼吸支持及良好營養，可改善患者身體狀況，使其擁有正常生活。</w:t>
      </w:r>
    </w:p>
    <w:p w:rsidR="00E04845" w:rsidRPr="00E04845" w:rsidRDefault="00E04845" w:rsidP="00E04845">
      <w:pPr>
        <w:spacing w:line="0" w:lineRule="atLeast"/>
        <w:jc w:val="both"/>
        <w:rPr>
          <w:rFonts w:ascii="微軟正黑體" w:eastAsia="微軟正黑體" w:hAnsi="微軟正黑體"/>
          <w:szCs w:val="24"/>
        </w:rPr>
      </w:pPr>
    </w:p>
    <w:sectPr w:rsidR="00E04845" w:rsidRPr="00E048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830" w:rsidRDefault="00647830" w:rsidP="00647830">
      <w:r>
        <w:separator/>
      </w:r>
    </w:p>
  </w:endnote>
  <w:endnote w:type="continuationSeparator" w:id="0">
    <w:p w:rsidR="00647830" w:rsidRDefault="00647830" w:rsidP="0064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830" w:rsidRDefault="00647830" w:rsidP="00647830">
      <w:r>
        <w:separator/>
      </w:r>
    </w:p>
  </w:footnote>
  <w:footnote w:type="continuationSeparator" w:id="0">
    <w:p w:rsidR="00647830" w:rsidRDefault="00647830" w:rsidP="00647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048"/>
    <w:rsid w:val="00387048"/>
    <w:rsid w:val="00446796"/>
    <w:rsid w:val="005668A9"/>
    <w:rsid w:val="00647830"/>
    <w:rsid w:val="00706B34"/>
    <w:rsid w:val="0079255B"/>
    <w:rsid w:val="00795643"/>
    <w:rsid w:val="009001B0"/>
    <w:rsid w:val="009D438F"/>
    <w:rsid w:val="00E04845"/>
    <w:rsid w:val="00EE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4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048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7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4783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47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4783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4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048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7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4783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47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478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劉丹琪@研究企劃組</dc:creator>
  <cp:lastModifiedBy>楊永祥@執行管理室</cp:lastModifiedBy>
  <cp:revision>9</cp:revision>
  <cp:lastPrinted>2020-12-17T09:25:00Z</cp:lastPrinted>
  <dcterms:created xsi:type="dcterms:W3CDTF">2020-12-16T09:48:00Z</dcterms:created>
  <dcterms:modified xsi:type="dcterms:W3CDTF">2020-12-17T10:15:00Z</dcterms:modified>
</cp:coreProperties>
</file>